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30F54" w14:textId="1A162FC1" w:rsidR="00104D5B" w:rsidRPr="009422F2" w:rsidRDefault="00743435" w:rsidP="009422F2">
      <w:pPr>
        <w:pStyle w:val="Body"/>
        <w:jc w:val="center"/>
        <w:rPr>
          <w:b/>
          <w:bCs/>
          <w:sz w:val="28"/>
          <w:szCs w:val="28"/>
        </w:rPr>
      </w:pPr>
      <w:r w:rsidRPr="009422F2">
        <w:rPr>
          <w:b/>
          <w:bCs/>
          <w:sz w:val="28"/>
          <w:szCs w:val="28"/>
        </w:rPr>
        <w:t>Blue &amp; Gold Consulting RFP Questions and Answers</w:t>
      </w:r>
    </w:p>
    <w:p w14:paraId="672A6659" w14:textId="77777777" w:rsidR="00104D5B" w:rsidRDefault="00104D5B">
      <w:pPr>
        <w:pStyle w:val="Body"/>
      </w:pPr>
    </w:p>
    <w:p w14:paraId="44F1B289" w14:textId="77777777" w:rsidR="00104D5B" w:rsidRDefault="00743435">
      <w:pPr>
        <w:pStyle w:val="xmsolistparagraph"/>
        <w:numPr>
          <w:ilvl w:val="0"/>
          <w:numId w:val="2"/>
        </w:numPr>
        <w:shd w:val="clear" w:color="auto" w:fill="FFFFFF"/>
        <w:spacing w:before="0" w:after="0"/>
        <w:rPr>
          <w:rFonts w:ascii="Aptos" w:eastAsia="Aptos" w:hAnsi="Aptos" w:cs="Aptos"/>
          <w:color w:val="242424"/>
        </w:rPr>
      </w:pPr>
      <w:r>
        <w:rPr>
          <w:rFonts w:eastAsia="Aptos" w:cs="Aptos"/>
          <w:b/>
          <w:bCs/>
        </w:rPr>
        <w:t>Q:</w:t>
      </w:r>
      <w:r>
        <w:rPr>
          <w:rFonts w:eastAsia="Aptos" w:cs="Aptos"/>
        </w:rPr>
        <w:t xml:space="preserve"> </w:t>
      </w:r>
      <w:r>
        <w:rPr>
          <w:rFonts w:ascii="Cambria" w:eastAsia="Aptos" w:hAnsi="Cambria" w:cs="Aptos"/>
          <w:color w:val="242424"/>
          <w:sz w:val="22"/>
          <w:szCs w:val="22"/>
          <w:u w:color="242424"/>
        </w:rPr>
        <w:t>Is the UC Blue and Gold product offered to other organizations or only UC?</w:t>
      </w:r>
    </w:p>
    <w:p w14:paraId="0A37501D" w14:textId="393B25F9" w:rsidR="00104D5B" w:rsidRPr="002828FE" w:rsidRDefault="00743435" w:rsidP="002828FE">
      <w:pPr>
        <w:pStyle w:val="ListParagraph"/>
        <w:numPr>
          <w:ilvl w:val="0"/>
          <w:numId w:val="3"/>
        </w:numPr>
        <w:rPr>
          <w:b/>
          <w:bCs/>
        </w:rPr>
      </w:pPr>
      <w:r>
        <w:rPr>
          <w:b/>
          <w:bCs/>
        </w:rPr>
        <w:t>A: Blue &amp; Gold is only offered to UC employees and their eligible dependents</w:t>
      </w:r>
    </w:p>
    <w:p w14:paraId="71951198" w14:textId="457C8412" w:rsidR="00104D5B" w:rsidRDefault="00743435">
      <w:pPr>
        <w:pStyle w:val="xmsolistparagraph"/>
        <w:numPr>
          <w:ilvl w:val="0"/>
          <w:numId w:val="5"/>
        </w:numPr>
        <w:shd w:val="clear" w:color="auto" w:fill="FFFFFF"/>
        <w:spacing w:before="0" w:after="0"/>
        <w:rPr>
          <w:rFonts w:ascii="Aptos" w:eastAsia="Aptos" w:hAnsi="Aptos" w:cs="Aptos"/>
          <w:color w:val="242424"/>
        </w:rPr>
      </w:pPr>
      <w:r>
        <w:rPr>
          <w:rFonts w:eastAsia="Aptos" w:cs="Aptos"/>
          <w:b/>
          <w:bCs/>
        </w:rPr>
        <w:t>Q:</w:t>
      </w:r>
      <w:r>
        <w:rPr>
          <w:rFonts w:eastAsia="Aptos" w:cs="Aptos"/>
        </w:rPr>
        <w:t xml:space="preserve"> </w:t>
      </w:r>
      <w:r>
        <w:rPr>
          <w:rFonts w:ascii="Cambria" w:eastAsia="Aptos" w:hAnsi="Cambria" w:cs="Aptos"/>
          <w:color w:val="242424"/>
          <w:sz w:val="22"/>
          <w:szCs w:val="22"/>
          <w:u w:color="242424"/>
        </w:rPr>
        <w:t>Please describe the arrangement between UC and payors in regards to the Blue and Gold HMO as well as the current setup. (</w:t>
      </w:r>
      <w:r w:rsidR="00220A06">
        <w:rPr>
          <w:rFonts w:ascii="Cambria" w:eastAsia="Aptos" w:hAnsi="Cambria" w:cs="Aptos"/>
          <w:color w:val="242424"/>
          <w:sz w:val="22"/>
          <w:szCs w:val="22"/>
          <w:u w:color="242424"/>
        </w:rPr>
        <w:t>e.g.,</w:t>
      </w:r>
      <w:r>
        <w:rPr>
          <w:rFonts w:ascii="Cambria" w:eastAsia="Aptos" w:hAnsi="Cambria" w:cs="Aptos"/>
          <w:color w:val="242424"/>
          <w:sz w:val="22"/>
          <w:szCs w:val="22"/>
          <w:u w:color="242424"/>
        </w:rPr>
        <w:t xml:space="preserve"> fully insured/self-insured/level premium arrangement? UC owns the network and payors administer only? )</w:t>
      </w:r>
    </w:p>
    <w:p w14:paraId="5DAB6C7B" w14:textId="2E51C066" w:rsidR="00104D5B" w:rsidRPr="002828FE" w:rsidRDefault="108CF56C" w:rsidP="002828FE">
      <w:pPr>
        <w:pStyle w:val="ListParagraph"/>
        <w:numPr>
          <w:ilvl w:val="0"/>
          <w:numId w:val="3"/>
        </w:numPr>
        <w:rPr>
          <w:b/>
          <w:bCs/>
        </w:rPr>
      </w:pPr>
      <w:r w:rsidRPr="108CF56C">
        <w:rPr>
          <w:b/>
          <w:bCs/>
        </w:rPr>
        <w:t>A: UC Office of the President contracts with Health Net</w:t>
      </w:r>
      <w:r w:rsidR="009422F2">
        <w:rPr>
          <w:b/>
          <w:bCs/>
        </w:rPr>
        <w:t xml:space="preserve"> to</w:t>
      </w:r>
      <w:r w:rsidRPr="108CF56C">
        <w:rPr>
          <w:b/>
          <w:bCs/>
        </w:rPr>
        <w:t xml:space="preserve"> administer the Blue &amp; Gold HMO product. Health Net is responsible for the network. Blue &amp; Gold is self-funded. </w:t>
      </w:r>
    </w:p>
    <w:p w14:paraId="3605F14E" w14:textId="1F2C38A3" w:rsidR="00104D5B" w:rsidRDefault="00743435" w:rsidP="108CF56C">
      <w:pPr>
        <w:pStyle w:val="xmsolistparagraph"/>
        <w:numPr>
          <w:ilvl w:val="0"/>
          <w:numId w:val="3"/>
        </w:numPr>
        <w:shd w:val="clear" w:color="auto" w:fill="FFFFFF" w:themeFill="background1"/>
        <w:spacing w:before="0" w:after="0"/>
        <w:rPr>
          <w:rFonts w:ascii="Calibri" w:hAnsi="Calibri"/>
          <w:color w:val="242424"/>
          <w:sz w:val="22"/>
          <w:szCs w:val="22"/>
        </w:rPr>
      </w:pPr>
      <w:r>
        <w:rPr>
          <w:rFonts w:ascii="Calibri" w:hAnsi="Calibri"/>
          <w:b/>
          <w:bCs/>
          <w:color w:val="242424"/>
          <w:sz w:val="22"/>
          <w:szCs w:val="22"/>
        </w:rPr>
        <w:t xml:space="preserve">Q: </w:t>
      </w:r>
      <w:r>
        <w:rPr>
          <w:rFonts w:ascii="Calibri" w:hAnsi="Calibri"/>
          <w:color w:val="242424"/>
          <w:sz w:val="22"/>
          <w:szCs w:val="22"/>
        </w:rPr>
        <w:t>What will be the governance for this effort and who will be involved it?</w:t>
      </w:r>
    </w:p>
    <w:p w14:paraId="66387A06" w14:textId="77777777" w:rsidR="00104D5B" w:rsidRDefault="00743435" w:rsidP="108CF56C">
      <w:pPr>
        <w:pStyle w:val="xmsolistparagraph"/>
        <w:numPr>
          <w:ilvl w:val="0"/>
          <w:numId w:val="3"/>
        </w:numPr>
        <w:shd w:val="clear" w:color="auto" w:fill="FFFFFF" w:themeFill="background1"/>
        <w:spacing w:before="0" w:after="0"/>
        <w:rPr>
          <w:rFonts w:ascii="Calibri" w:hAnsi="Calibri"/>
          <w:b/>
          <w:bCs/>
          <w:color w:val="242424"/>
          <w:sz w:val="22"/>
          <w:szCs w:val="22"/>
        </w:rPr>
      </w:pPr>
      <w:r>
        <w:rPr>
          <w:rFonts w:ascii="Calibri" w:hAnsi="Calibri"/>
          <w:b/>
          <w:bCs/>
          <w:color w:val="242424"/>
          <w:sz w:val="22"/>
          <w:szCs w:val="22"/>
        </w:rPr>
        <w:t xml:space="preserve">A: Governance will consist of a Project Steering Committee comprised of representatives from the 5 medical centers. The Project Steering Committee will work with the supplier on a day-to- day basis. An Executive Committee, including the Executive Vice President, UC Health; CEOs/Vice Chancellors, and other representatives of UC Office of the President will provide strategic guidance. </w:t>
      </w:r>
    </w:p>
    <w:p w14:paraId="02EB378F" w14:textId="77777777" w:rsidR="00104D5B" w:rsidRDefault="00104D5B">
      <w:pPr>
        <w:pStyle w:val="xmsolistparagraph"/>
        <w:shd w:val="clear" w:color="auto" w:fill="FFFFFF"/>
        <w:spacing w:before="0" w:after="0"/>
        <w:ind w:left="720"/>
        <w:rPr>
          <w:rFonts w:ascii="Calibri" w:eastAsia="Calibri" w:hAnsi="Calibri" w:cs="Calibri"/>
          <w:color w:val="242424"/>
          <w:sz w:val="22"/>
          <w:szCs w:val="22"/>
          <w:u w:color="242424"/>
        </w:rPr>
      </w:pPr>
    </w:p>
    <w:p w14:paraId="7B9B90C7" w14:textId="1B9DF0DC" w:rsidR="00104D5B" w:rsidRDefault="00743435" w:rsidP="108CF56C">
      <w:pPr>
        <w:pStyle w:val="xmsolistparagraph"/>
        <w:numPr>
          <w:ilvl w:val="0"/>
          <w:numId w:val="3"/>
        </w:numPr>
        <w:shd w:val="clear" w:color="auto" w:fill="FFFFFF" w:themeFill="background1"/>
        <w:spacing w:before="0" w:after="0"/>
        <w:rPr>
          <w:rFonts w:ascii="Calibri" w:hAnsi="Calibri"/>
          <w:color w:val="242424"/>
          <w:sz w:val="22"/>
          <w:szCs w:val="22"/>
        </w:rPr>
      </w:pPr>
      <w:r>
        <w:rPr>
          <w:rFonts w:ascii="Calibri" w:hAnsi="Calibri"/>
          <w:b/>
          <w:bCs/>
          <w:color w:val="242424"/>
          <w:sz w:val="22"/>
          <w:szCs w:val="22"/>
        </w:rPr>
        <w:t xml:space="preserve">Q: </w:t>
      </w:r>
      <w:r>
        <w:rPr>
          <w:rFonts w:ascii="Calibri" w:hAnsi="Calibri"/>
          <w:color w:val="242424"/>
          <w:sz w:val="22"/>
          <w:szCs w:val="22"/>
        </w:rPr>
        <w:t xml:space="preserve">What data does UC expect to provide (e.g., what level of detail, what scope, what sources/perspectives) to the supplier for purposes of the </w:t>
      </w:r>
      <w:r>
        <w:rPr>
          <w:rFonts w:ascii="Calibri" w:hAnsi="Calibri"/>
          <w:color w:val="242424"/>
          <w:sz w:val="22"/>
          <w:szCs w:val="22"/>
        </w:rPr>
        <w:t>requested analyses?</w:t>
      </w:r>
    </w:p>
    <w:p w14:paraId="41810CAF" w14:textId="77777777" w:rsidR="00104D5B" w:rsidRDefault="00743435">
      <w:pPr>
        <w:pStyle w:val="xmsolistparagraph"/>
        <w:numPr>
          <w:ilvl w:val="0"/>
          <w:numId w:val="3"/>
        </w:numPr>
        <w:shd w:val="clear" w:color="auto" w:fill="FFFFFF"/>
        <w:spacing w:before="0" w:after="0"/>
        <w:rPr>
          <w:rFonts w:ascii="Calibri" w:hAnsi="Calibri"/>
          <w:b/>
          <w:bCs/>
          <w:color w:val="242424"/>
          <w:sz w:val="22"/>
          <w:szCs w:val="22"/>
        </w:rPr>
      </w:pPr>
      <w:r>
        <w:rPr>
          <w:rFonts w:ascii="Calibri" w:hAnsi="Calibri"/>
          <w:b/>
          <w:bCs/>
          <w:color w:val="242424"/>
          <w:sz w:val="22"/>
          <w:szCs w:val="22"/>
          <w:u w:color="242424"/>
        </w:rPr>
        <w:t xml:space="preserve">A: The supplier should indicate the level and type of data that they require to complete the analyses. UC can provide de-identified data at the patient and encounter level, as well as claims and billing data. Cost information at the patient level can also be made available. </w:t>
      </w:r>
    </w:p>
    <w:p w14:paraId="6A05A809" w14:textId="77777777" w:rsidR="00104D5B" w:rsidRDefault="00104D5B">
      <w:pPr>
        <w:pStyle w:val="xmsolistparagraph"/>
        <w:shd w:val="clear" w:color="auto" w:fill="FFFFFF"/>
        <w:spacing w:before="0" w:after="0"/>
        <w:ind w:left="720"/>
        <w:rPr>
          <w:rFonts w:ascii="Calibri" w:eastAsia="Calibri" w:hAnsi="Calibri" w:cs="Calibri"/>
          <w:color w:val="242424"/>
          <w:sz w:val="22"/>
          <w:szCs w:val="22"/>
          <w:u w:color="242424"/>
        </w:rPr>
      </w:pPr>
    </w:p>
    <w:p w14:paraId="558AAF32" w14:textId="4E4B72A1" w:rsidR="00104D5B" w:rsidRDefault="00743435" w:rsidP="108CF56C">
      <w:pPr>
        <w:pStyle w:val="xmsolistparagraph"/>
        <w:numPr>
          <w:ilvl w:val="0"/>
          <w:numId w:val="3"/>
        </w:numPr>
        <w:shd w:val="clear" w:color="auto" w:fill="FFFFFF" w:themeFill="background1"/>
        <w:spacing w:before="0" w:after="0"/>
        <w:rPr>
          <w:rFonts w:ascii="Calibri" w:hAnsi="Calibri"/>
          <w:color w:val="242424"/>
          <w:sz w:val="22"/>
          <w:szCs w:val="22"/>
        </w:rPr>
      </w:pPr>
      <w:r>
        <w:rPr>
          <w:rFonts w:ascii="Calibri" w:hAnsi="Calibri"/>
          <w:b/>
          <w:bCs/>
          <w:color w:val="242424"/>
          <w:sz w:val="22"/>
          <w:szCs w:val="22"/>
        </w:rPr>
        <w:t xml:space="preserve">Q: </w:t>
      </w:r>
      <w:r>
        <w:rPr>
          <w:rFonts w:ascii="Calibri" w:hAnsi="Calibri"/>
          <w:color w:val="242424"/>
          <w:sz w:val="22"/>
          <w:szCs w:val="22"/>
        </w:rPr>
        <w:t>What is the target timeline for completion of the requested work?</w:t>
      </w:r>
    </w:p>
    <w:p w14:paraId="5C1D37AF" w14:textId="65A06C95" w:rsidR="00104D5B" w:rsidRDefault="0CF150D4">
      <w:pPr>
        <w:pStyle w:val="ListParagraph"/>
        <w:numPr>
          <w:ilvl w:val="0"/>
          <w:numId w:val="3"/>
        </w:numPr>
        <w:rPr>
          <w:b/>
          <w:bCs/>
        </w:rPr>
      </w:pPr>
      <w:r w:rsidRPr="0CF150D4">
        <w:rPr>
          <w:b/>
          <w:bCs/>
        </w:rPr>
        <w:t>A: The project should be complete by May 31, 2025. Initial recommendations from the Financial Analysis (B.3), Network Gap Analysis (B.4) and Integrated Care Management Program Analysis (B.5) should be completed by March 1, 2025</w:t>
      </w:r>
      <w:r w:rsidR="009422F2">
        <w:rPr>
          <w:b/>
          <w:bCs/>
        </w:rPr>
        <w:t>,</w:t>
      </w:r>
      <w:r w:rsidRPr="0CF150D4">
        <w:rPr>
          <w:b/>
          <w:bCs/>
        </w:rPr>
        <w:t xml:space="preserve"> to provide adequate time for socializing and modifying the recommendations. </w:t>
      </w:r>
    </w:p>
    <w:p w14:paraId="4F257D65" w14:textId="2CE2F7AE" w:rsidR="00104D5B" w:rsidRDefault="00743435" w:rsidP="108CF56C">
      <w:pPr>
        <w:pStyle w:val="xmsolistparagraph"/>
        <w:numPr>
          <w:ilvl w:val="0"/>
          <w:numId w:val="7"/>
        </w:numPr>
        <w:shd w:val="clear" w:color="auto" w:fill="FFFFFF" w:themeFill="background1"/>
        <w:spacing w:before="0" w:after="0"/>
        <w:rPr>
          <w:rFonts w:ascii="Aptos" w:eastAsia="Aptos" w:hAnsi="Aptos" w:cs="Aptos"/>
          <w:color w:val="242424"/>
          <w:sz w:val="20"/>
          <w:szCs w:val="20"/>
        </w:rPr>
      </w:pPr>
      <w:r>
        <w:rPr>
          <w:rFonts w:ascii="Arial" w:eastAsia="Aptos" w:hAnsi="Arial" w:cs="Aptos"/>
          <w:b/>
          <w:bCs/>
          <w:color w:val="242424"/>
          <w:sz w:val="20"/>
          <w:szCs w:val="20"/>
        </w:rPr>
        <w:t xml:space="preserve">Q: </w:t>
      </w:r>
      <w:r>
        <w:rPr>
          <w:rFonts w:ascii="Arial" w:eastAsia="Aptos" w:hAnsi="Arial" w:cs="Aptos"/>
          <w:color w:val="242424"/>
          <w:sz w:val="20"/>
          <w:szCs w:val="20"/>
        </w:rPr>
        <w:t xml:space="preserve">General - What is the overall timeline for the project, and are there any critical </w:t>
      </w:r>
      <w:r>
        <w:rPr>
          <w:rFonts w:ascii="Arial" w:eastAsia="Aptos" w:hAnsi="Arial" w:cs="Aptos"/>
          <w:color w:val="242424"/>
          <w:sz w:val="20"/>
          <w:szCs w:val="20"/>
        </w:rPr>
        <w:t>milestones?</w:t>
      </w:r>
    </w:p>
    <w:p w14:paraId="4CFC6C10" w14:textId="4C897273" w:rsidR="00104D5B" w:rsidRPr="009422F2" w:rsidRDefault="00743435" w:rsidP="0CF150D4">
      <w:pPr>
        <w:pStyle w:val="xmsolistparagraph"/>
        <w:numPr>
          <w:ilvl w:val="0"/>
          <w:numId w:val="7"/>
        </w:numPr>
        <w:shd w:val="clear" w:color="auto" w:fill="FFFFFF" w:themeFill="background1"/>
        <w:spacing w:before="0" w:after="0"/>
        <w:rPr>
          <w:rFonts w:ascii="Aptos" w:eastAsia="Aptos" w:hAnsi="Aptos" w:cs="Aptos"/>
          <w:b/>
          <w:bCs/>
          <w:sz w:val="22"/>
          <w:szCs w:val="22"/>
        </w:rPr>
      </w:pPr>
      <w:r>
        <w:rPr>
          <w:rFonts w:ascii="Arial" w:eastAsia="Aptos" w:hAnsi="Arial" w:cs="Aptos"/>
          <w:b/>
          <w:bCs/>
          <w:color w:val="242424"/>
          <w:sz w:val="20"/>
          <w:szCs w:val="20"/>
        </w:rPr>
        <w:t xml:space="preserve">A: </w:t>
      </w:r>
      <w:r>
        <w:rPr>
          <w:rFonts w:ascii="Aptos" w:eastAsia="Aptos" w:hAnsi="Aptos" w:cs="Aptos"/>
          <w:b/>
          <w:bCs/>
          <w:color w:val="242424"/>
          <w:sz w:val="22"/>
          <w:szCs w:val="22"/>
        </w:rPr>
        <w:t>The project should be complete by May 31, 2025.</w:t>
      </w:r>
      <w:r w:rsidRPr="009422F2">
        <w:rPr>
          <w:rFonts w:ascii="Aptos" w:eastAsia="Aptos" w:hAnsi="Aptos" w:cs="Aptos"/>
          <w:b/>
          <w:bCs/>
          <w:color w:val="242424"/>
          <w:sz w:val="20"/>
          <w:szCs w:val="20"/>
        </w:rPr>
        <w:t xml:space="preserve"> </w:t>
      </w:r>
      <w:r w:rsidR="0CF150D4" w:rsidRPr="009422F2">
        <w:rPr>
          <w:rFonts w:ascii="Aptos" w:eastAsia="Aptos" w:hAnsi="Aptos" w:cs="Aptos"/>
          <w:b/>
          <w:bCs/>
          <w:sz w:val="22"/>
          <w:szCs w:val="22"/>
        </w:rPr>
        <w:t>Initial recommendations from the Financial Analysis (B.3), Network Gap Analysis (B.4) and Integrated Care Management Program Analysis (B.5) should be completed by March 1, 2025 to provide adequate time for socializing and modifying the recommendations.</w:t>
      </w:r>
    </w:p>
    <w:p w14:paraId="5A39BBE3" w14:textId="77777777" w:rsidR="00104D5B" w:rsidRDefault="00104D5B" w:rsidP="0CF150D4">
      <w:pPr>
        <w:pStyle w:val="xmsolistparagraph"/>
        <w:shd w:val="clear" w:color="auto" w:fill="FFFFFF" w:themeFill="background1"/>
        <w:spacing w:before="0" w:after="0"/>
        <w:ind w:left="720"/>
        <w:rPr>
          <w:rFonts w:ascii="Aptos" w:eastAsia="Aptos" w:hAnsi="Aptos" w:cs="Aptos"/>
          <w:color w:val="242424"/>
          <w:sz w:val="22"/>
          <w:szCs w:val="22"/>
        </w:rPr>
      </w:pPr>
    </w:p>
    <w:p w14:paraId="0C786F30" w14:textId="38E02278" w:rsidR="00104D5B" w:rsidRDefault="00743435" w:rsidP="108CF56C">
      <w:pPr>
        <w:pStyle w:val="xmsolistparagraph"/>
        <w:numPr>
          <w:ilvl w:val="0"/>
          <w:numId w:val="7"/>
        </w:numPr>
        <w:shd w:val="clear" w:color="auto" w:fill="FFFFFF" w:themeFill="background1"/>
        <w:spacing w:before="0" w:after="0"/>
        <w:rPr>
          <w:rFonts w:ascii="Aptos" w:eastAsia="Aptos" w:hAnsi="Aptos" w:cs="Aptos"/>
          <w:color w:val="242424"/>
          <w:sz w:val="20"/>
          <w:szCs w:val="20"/>
        </w:rPr>
      </w:pPr>
      <w:r>
        <w:rPr>
          <w:rFonts w:ascii="Arial" w:eastAsia="Aptos" w:hAnsi="Arial" w:cs="Aptos"/>
          <w:b/>
          <w:bCs/>
          <w:color w:val="242424"/>
          <w:sz w:val="20"/>
          <w:szCs w:val="20"/>
        </w:rPr>
        <w:t xml:space="preserve">Q: </w:t>
      </w:r>
      <w:r>
        <w:rPr>
          <w:rFonts w:ascii="Arial" w:eastAsia="Aptos" w:hAnsi="Arial" w:cs="Aptos"/>
          <w:color w:val="242424"/>
          <w:sz w:val="20"/>
          <w:szCs w:val="20"/>
        </w:rPr>
        <w:t>General - Has each Blue &amp; Gold member been delegated / attributed to a medical group</w:t>
      </w:r>
      <w:r w:rsidR="00220A06">
        <w:rPr>
          <w:rFonts w:ascii="Arial" w:eastAsia="Aptos" w:hAnsi="Arial" w:cs="Aptos"/>
          <w:color w:val="242424"/>
          <w:sz w:val="20"/>
          <w:szCs w:val="20"/>
        </w:rPr>
        <w:t xml:space="preserve">? </w:t>
      </w:r>
    </w:p>
    <w:p w14:paraId="7F3C972F" w14:textId="77777777" w:rsidR="00104D5B" w:rsidRDefault="00743435">
      <w:pPr>
        <w:pStyle w:val="ListParagraph"/>
        <w:rPr>
          <w:rFonts w:ascii="Arial" w:eastAsia="Arial" w:hAnsi="Arial" w:cs="Arial"/>
          <w:b/>
          <w:bCs/>
          <w:color w:val="242424"/>
          <w:sz w:val="20"/>
          <w:szCs w:val="20"/>
          <w:u w:color="242424"/>
        </w:rPr>
      </w:pPr>
      <w:r>
        <w:rPr>
          <w:rFonts w:ascii="Arial" w:hAnsi="Arial"/>
          <w:b/>
          <w:bCs/>
          <w:color w:val="242424"/>
          <w:sz w:val="20"/>
          <w:szCs w:val="20"/>
          <w:u w:color="242424"/>
        </w:rPr>
        <w:t>A: Yes</w:t>
      </w:r>
    </w:p>
    <w:p w14:paraId="7BDCF803" w14:textId="42CDC5F4" w:rsidR="00104D5B" w:rsidRDefault="00743435" w:rsidP="108CF56C">
      <w:pPr>
        <w:pStyle w:val="xmsolistparagraph"/>
        <w:numPr>
          <w:ilvl w:val="0"/>
          <w:numId w:val="7"/>
        </w:numPr>
        <w:shd w:val="clear" w:color="auto" w:fill="FFFFFF" w:themeFill="background1"/>
        <w:spacing w:before="0" w:after="0"/>
        <w:rPr>
          <w:rFonts w:ascii="Aptos" w:eastAsia="Aptos" w:hAnsi="Aptos" w:cs="Aptos"/>
          <w:color w:val="242424"/>
          <w:sz w:val="20"/>
          <w:szCs w:val="20"/>
        </w:rPr>
      </w:pPr>
      <w:r>
        <w:rPr>
          <w:rFonts w:ascii="Arial" w:eastAsia="Aptos" w:hAnsi="Arial" w:cs="Aptos"/>
          <w:b/>
          <w:bCs/>
          <w:color w:val="242424"/>
          <w:sz w:val="20"/>
          <w:szCs w:val="20"/>
        </w:rPr>
        <w:t xml:space="preserve">Q: </w:t>
      </w:r>
      <w:r>
        <w:rPr>
          <w:rFonts w:ascii="Arial" w:eastAsia="Aptos" w:hAnsi="Arial" w:cs="Aptos"/>
          <w:color w:val="242424"/>
          <w:sz w:val="20"/>
          <w:szCs w:val="20"/>
        </w:rPr>
        <w:t>What does that mean for medical groups that do not have a risk sharing contract with UC?</w:t>
      </w:r>
    </w:p>
    <w:p w14:paraId="13B16E55" w14:textId="049BC029" w:rsidR="00104D5B" w:rsidRDefault="00743435" w:rsidP="0CF150D4">
      <w:pPr>
        <w:pStyle w:val="xmsolistparagraph"/>
        <w:numPr>
          <w:ilvl w:val="0"/>
          <w:numId w:val="7"/>
        </w:numPr>
        <w:shd w:val="clear" w:color="auto" w:fill="FFFFFF" w:themeFill="background1"/>
        <w:spacing w:before="0" w:after="0"/>
        <w:rPr>
          <w:rFonts w:ascii="Arial" w:eastAsia="Aptos" w:hAnsi="Arial" w:cs="Aptos"/>
          <w:b/>
          <w:bCs/>
          <w:color w:val="242424"/>
          <w:sz w:val="20"/>
          <w:szCs w:val="20"/>
        </w:rPr>
      </w:pPr>
      <w:r>
        <w:rPr>
          <w:rFonts w:ascii="Arial" w:eastAsia="Aptos" w:hAnsi="Arial" w:cs="Aptos"/>
          <w:b/>
          <w:bCs/>
          <w:color w:val="242424"/>
          <w:sz w:val="20"/>
          <w:szCs w:val="20"/>
        </w:rPr>
        <w:t>A:</w:t>
      </w:r>
      <w:r w:rsidR="742EA7F0" w:rsidRPr="742EA7F0">
        <w:rPr>
          <w:rFonts w:ascii="Arial" w:eastAsia="Aptos" w:hAnsi="Arial" w:cs="Aptos"/>
          <w:b/>
          <w:bCs/>
          <w:color w:val="242424"/>
          <w:sz w:val="20"/>
          <w:szCs w:val="20"/>
        </w:rPr>
        <w:t xml:space="preserve">  Medical groups that do not have a risk sharing contract with UC still have assigned members and accept delegation/financial risk consistent with the DOFR and DHMC regulations. </w:t>
      </w:r>
    </w:p>
    <w:p w14:paraId="41C8F396" w14:textId="77777777" w:rsidR="00104D5B" w:rsidRDefault="00104D5B">
      <w:pPr>
        <w:pStyle w:val="xmsolistparagraph"/>
        <w:shd w:val="clear" w:color="auto" w:fill="FFFFFF"/>
        <w:spacing w:before="0" w:after="0"/>
        <w:rPr>
          <w:rFonts w:ascii="Aptos" w:eastAsia="Aptos" w:hAnsi="Aptos" w:cs="Aptos"/>
          <w:color w:val="242424"/>
          <w:sz w:val="22"/>
          <w:szCs w:val="22"/>
          <w:u w:color="242424"/>
        </w:rPr>
      </w:pPr>
    </w:p>
    <w:p w14:paraId="4DF009A1" w14:textId="18B32EFB" w:rsidR="00104D5B" w:rsidRDefault="00743435" w:rsidP="108CF56C">
      <w:pPr>
        <w:pStyle w:val="xmsolistparagraph"/>
        <w:numPr>
          <w:ilvl w:val="0"/>
          <w:numId w:val="7"/>
        </w:numPr>
        <w:shd w:val="clear" w:color="auto" w:fill="FFFFFF" w:themeFill="background1"/>
        <w:spacing w:before="0" w:after="0" w:line="231" w:lineRule="atLeast"/>
        <w:rPr>
          <w:rFonts w:ascii="Aptos" w:eastAsia="Aptos" w:hAnsi="Aptos" w:cs="Aptos"/>
          <w:color w:val="242424"/>
          <w:sz w:val="20"/>
          <w:szCs w:val="20"/>
        </w:rPr>
      </w:pPr>
      <w:r>
        <w:rPr>
          <w:rFonts w:ascii="Arial" w:eastAsia="Aptos" w:hAnsi="Arial" w:cs="Aptos"/>
          <w:b/>
          <w:bCs/>
          <w:color w:val="242424"/>
          <w:sz w:val="20"/>
          <w:szCs w:val="20"/>
        </w:rPr>
        <w:t xml:space="preserve">Q: </w:t>
      </w:r>
      <w:r>
        <w:rPr>
          <w:rFonts w:ascii="Arial" w:eastAsia="Aptos" w:hAnsi="Arial" w:cs="Aptos"/>
          <w:color w:val="242424"/>
          <w:sz w:val="20"/>
          <w:szCs w:val="20"/>
        </w:rPr>
        <w:t>General - Does UCOP have an expected budget range for this project?</w:t>
      </w:r>
    </w:p>
    <w:p w14:paraId="479DAE49" w14:textId="2A7EA813" w:rsidR="00104D5B" w:rsidRDefault="00743435" w:rsidP="0CF150D4">
      <w:pPr>
        <w:pStyle w:val="xmsolistparagraph"/>
        <w:numPr>
          <w:ilvl w:val="0"/>
          <w:numId w:val="8"/>
        </w:numPr>
        <w:shd w:val="clear" w:color="auto" w:fill="FFFFFF" w:themeFill="background1"/>
        <w:spacing w:before="0" w:after="0" w:line="231" w:lineRule="atLeast"/>
        <w:rPr>
          <w:rFonts w:ascii="Aptos" w:eastAsia="Aptos" w:hAnsi="Aptos" w:cs="Aptos"/>
          <w:b/>
          <w:bCs/>
          <w:color w:val="242424"/>
          <w:sz w:val="22"/>
          <w:szCs w:val="22"/>
        </w:rPr>
      </w:pPr>
      <w:r>
        <w:rPr>
          <w:rFonts w:ascii="Aptos" w:eastAsia="Aptos" w:hAnsi="Aptos" w:cs="Aptos"/>
          <w:b/>
          <w:bCs/>
          <w:color w:val="242424"/>
          <w:sz w:val="22"/>
          <w:szCs w:val="22"/>
        </w:rPr>
        <w:t>A:</w:t>
      </w:r>
      <w:r w:rsidR="40A3F095" w:rsidRPr="40A3F095">
        <w:rPr>
          <w:rFonts w:ascii="Aptos" w:eastAsia="Aptos" w:hAnsi="Aptos" w:cs="Aptos"/>
          <w:b/>
          <w:bCs/>
          <w:color w:val="242424"/>
          <w:sz w:val="22"/>
          <w:szCs w:val="22"/>
        </w:rPr>
        <w:t xml:space="preserve">  As a public institution, we are focused on finding the right solution that meet</w:t>
      </w:r>
      <w:r w:rsidR="009422F2">
        <w:rPr>
          <w:rFonts w:ascii="Aptos" w:eastAsia="Aptos" w:hAnsi="Aptos" w:cs="Aptos"/>
          <w:b/>
          <w:bCs/>
          <w:color w:val="242424"/>
          <w:sz w:val="22"/>
          <w:szCs w:val="22"/>
        </w:rPr>
        <w:t>s</w:t>
      </w:r>
      <w:r w:rsidR="40A3F095" w:rsidRPr="40A3F095">
        <w:rPr>
          <w:rFonts w:ascii="Aptos" w:eastAsia="Aptos" w:hAnsi="Aptos" w:cs="Aptos"/>
          <w:b/>
          <w:bCs/>
          <w:color w:val="242424"/>
          <w:sz w:val="22"/>
          <w:szCs w:val="22"/>
        </w:rPr>
        <w:t xml:space="preserve"> our needs and maximizes value. We encourage suppliers to propose their best solution and related costs. </w:t>
      </w:r>
    </w:p>
    <w:p w14:paraId="72A3D3EC" w14:textId="77777777" w:rsidR="00104D5B" w:rsidRDefault="00104D5B">
      <w:pPr>
        <w:pStyle w:val="xmsolistparagraph"/>
        <w:shd w:val="clear" w:color="auto" w:fill="FFFFFF"/>
        <w:spacing w:before="0" w:after="0" w:line="231" w:lineRule="atLeast"/>
        <w:rPr>
          <w:rFonts w:ascii="Aptos" w:eastAsia="Aptos" w:hAnsi="Aptos" w:cs="Aptos"/>
          <w:color w:val="242424"/>
          <w:sz w:val="22"/>
          <w:szCs w:val="22"/>
          <w:u w:color="242424"/>
        </w:rPr>
      </w:pPr>
    </w:p>
    <w:p w14:paraId="5E2C1B12" w14:textId="2027F17A" w:rsidR="00104D5B" w:rsidRDefault="00743435" w:rsidP="108CF56C">
      <w:pPr>
        <w:pStyle w:val="xmsolistparagraph"/>
        <w:numPr>
          <w:ilvl w:val="0"/>
          <w:numId w:val="7"/>
        </w:numPr>
        <w:shd w:val="clear" w:color="auto" w:fill="FFFFFF" w:themeFill="background1"/>
        <w:spacing w:before="0" w:after="0" w:line="231" w:lineRule="atLeast"/>
        <w:rPr>
          <w:rFonts w:ascii="Aptos" w:eastAsia="Aptos" w:hAnsi="Aptos" w:cs="Aptos"/>
          <w:color w:val="242424"/>
          <w:sz w:val="20"/>
          <w:szCs w:val="20"/>
        </w:rPr>
      </w:pPr>
      <w:r>
        <w:rPr>
          <w:rFonts w:ascii="Arial" w:eastAsia="Aptos" w:hAnsi="Arial" w:cs="Aptos"/>
          <w:b/>
          <w:bCs/>
          <w:color w:val="242424"/>
          <w:sz w:val="20"/>
          <w:szCs w:val="20"/>
        </w:rPr>
        <w:t xml:space="preserve">Q: </w:t>
      </w:r>
      <w:r>
        <w:rPr>
          <w:rFonts w:ascii="Arial" w:eastAsia="Aptos" w:hAnsi="Arial" w:cs="Aptos"/>
          <w:color w:val="242424"/>
          <w:sz w:val="20"/>
          <w:szCs w:val="20"/>
        </w:rPr>
        <w:t>General - Our firm has an existing Master Services Agreement with the University of California, Office of the President (“UCOP”). May we utilize that contract in lieu of submitting a redline of the standard contract?</w:t>
      </w:r>
    </w:p>
    <w:p w14:paraId="0850D43B" w14:textId="77777777" w:rsidR="00104D5B" w:rsidRDefault="00743435" w:rsidP="108CF56C">
      <w:pPr>
        <w:pStyle w:val="xmsolistparagraph"/>
        <w:numPr>
          <w:ilvl w:val="0"/>
          <w:numId w:val="8"/>
        </w:numPr>
        <w:shd w:val="clear" w:color="auto" w:fill="FFFFFF" w:themeFill="background1"/>
        <w:spacing w:before="0" w:after="0" w:line="231" w:lineRule="atLeast"/>
        <w:rPr>
          <w:rFonts w:ascii="Aptos" w:eastAsia="Aptos" w:hAnsi="Aptos" w:cs="Aptos"/>
          <w:b/>
          <w:bCs/>
          <w:color w:val="242424"/>
          <w:sz w:val="22"/>
          <w:szCs w:val="22"/>
        </w:rPr>
      </w:pPr>
      <w:r>
        <w:rPr>
          <w:rFonts w:ascii="Aptos" w:eastAsia="Aptos" w:hAnsi="Aptos" w:cs="Aptos"/>
          <w:b/>
          <w:bCs/>
          <w:color w:val="242424"/>
          <w:sz w:val="22"/>
          <w:szCs w:val="22"/>
        </w:rPr>
        <w:t xml:space="preserve">A: If this RFP is awarded to a participating Supplier that has a current contract it is not </w:t>
      </w:r>
      <w:r>
        <w:rPr>
          <w:rFonts w:ascii="Aptos" w:eastAsia="Aptos" w:hAnsi="Aptos" w:cs="Aptos"/>
          <w:b/>
          <w:bCs/>
          <w:color w:val="242424"/>
          <w:sz w:val="22"/>
          <w:szCs w:val="22"/>
        </w:rPr>
        <w:t>likely that the same contract will be able to be used in lieu of contemplating a new agreement. UCOP has recently updated our Agreements as 7/1/2024. The most current terms will need to be incorporated into this new Master Services Agreement.</w:t>
      </w:r>
    </w:p>
    <w:p w14:paraId="0D0B940D" w14:textId="77777777" w:rsidR="00104D5B" w:rsidRDefault="00104D5B">
      <w:pPr>
        <w:pStyle w:val="xmsolistparagraph"/>
        <w:shd w:val="clear" w:color="auto" w:fill="FFFFFF"/>
        <w:spacing w:before="0" w:after="0" w:line="231" w:lineRule="atLeast"/>
        <w:rPr>
          <w:rFonts w:ascii="Aptos" w:eastAsia="Aptos" w:hAnsi="Aptos" w:cs="Aptos"/>
          <w:color w:val="242424"/>
          <w:sz w:val="22"/>
          <w:szCs w:val="22"/>
          <w:u w:color="242424"/>
        </w:rPr>
      </w:pPr>
    </w:p>
    <w:p w14:paraId="55CE2CDC" w14:textId="3E2C8AD6" w:rsidR="00104D5B" w:rsidRDefault="00743435" w:rsidP="108CF56C">
      <w:pPr>
        <w:pStyle w:val="xmsolistparagraph"/>
        <w:numPr>
          <w:ilvl w:val="0"/>
          <w:numId w:val="7"/>
        </w:numPr>
        <w:shd w:val="clear" w:color="auto" w:fill="FFFFFF" w:themeFill="background1"/>
        <w:spacing w:before="0" w:after="0" w:line="231" w:lineRule="atLeast"/>
        <w:rPr>
          <w:rFonts w:ascii="Aptos" w:eastAsia="Aptos" w:hAnsi="Aptos" w:cs="Aptos"/>
          <w:color w:val="242424"/>
          <w:sz w:val="20"/>
          <w:szCs w:val="20"/>
        </w:rPr>
      </w:pPr>
      <w:r>
        <w:rPr>
          <w:rFonts w:ascii="Arial" w:eastAsia="Aptos" w:hAnsi="Arial" w:cs="Aptos"/>
          <w:b/>
          <w:bCs/>
          <w:color w:val="242424"/>
          <w:sz w:val="20"/>
          <w:szCs w:val="20"/>
        </w:rPr>
        <w:t xml:space="preserve">Q: </w:t>
      </w:r>
      <w:r>
        <w:rPr>
          <w:rFonts w:ascii="Arial" w:eastAsia="Aptos" w:hAnsi="Arial" w:cs="Aptos"/>
          <w:color w:val="242424"/>
          <w:sz w:val="20"/>
          <w:szCs w:val="20"/>
        </w:rPr>
        <w:t>General - The SOW will require significant information gathering, potential clarifications of information received, and general scheduling of discussions</w:t>
      </w:r>
      <w:r w:rsidR="00B77686">
        <w:rPr>
          <w:rFonts w:ascii="Arial" w:eastAsia="Aptos" w:hAnsi="Arial" w:cs="Aptos"/>
          <w:color w:val="242424"/>
          <w:sz w:val="20"/>
          <w:szCs w:val="20"/>
        </w:rPr>
        <w:t xml:space="preserve">. </w:t>
      </w:r>
      <w:r>
        <w:rPr>
          <w:rFonts w:ascii="Arial" w:eastAsia="Aptos" w:hAnsi="Arial" w:cs="Aptos"/>
          <w:color w:val="242424"/>
          <w:sz w:val="20"/>
          <w:szCs w:val="20"/>
        </w:rPr>
        <w:t>Will there be internal resources at UCOP dedicated to ensuring timely access to ensure that the project deadlines are met?</w:t>
      </w:r>
    </w:p>
    <w:p w14:paraId="0E27B00A" w14:textId="2116E85B" w:rsidR="00104D5B" w:rsidRPr="009422F2" w:rsidRDefault="00743435" w:rsidP="009422F2">
      <w:pPr>
        <w:pStyle w:val="xmsolistparagraph"/>
        <w:numPr>
          <w:ilvl w:val="0"/>
          <w:numId w:val="8"/>
        </w:numPr>
        <w:shd w:val="clear" w:color="auto" w:fill="FFFFFF"/>
        <w:spacing w:before="0" w:after="0" w:line="231" w:lineRule="atLeast"/>
        <w:rPr>
          <w:rFonts w:ascii="Aptos" w:eastAsia="Aptos" w:hAnsi="Aptos" w:cs="Aptos"/>
          <w:b/>
          <w:bCs/>
          <w:color w:val="242424"/>
          <w:sz w:val="22"/>
          <w:szCs w:val="22"/>
        </w:rPr>
      </w:pPr>
      <w:r>
        <w:rPr>
          <w:rFonts w:ascii="Aptos" w:eastAsia="Aptos" w:hAnsi="Aptos" w:cs="Aptos"/>
          <w:b/>
          <w:bCs/>
          <w:color w:val="242424"/>
          <w:sz w:val="22"/>
          <w:szCs w:val="22"/>
          <w:u w:color="242424"/>
        </w:rPr>
        <w:t>A: Yes</w:t>
      </w:r>
    </w:p>
    <w:p w14:paraId="60061E4C" w14:textId="77777777" w:rsidR="00104D5B" w:rsidRDefault="00104D5B">
      <w:pPr>
        <w:pStyle w:val="xmsolistparagraph"/>
        <w:shd w:val="clear" w:color="auto" w:fill="FFFFFF"/>
        <w:spacing w:before="0" w:after="0" w:line="231" w:lineRule="atLeast"/>
        <w:ind w:left="720"/>
        <w:rPr>
          <w:rFonts w:ascii="Aptos" w:eastAsia="Aptos" w:hAnsi="Aptos" w:cs="Aptos"/>
          <w:color w:val="242424"/>
          <w:sz w:val="22"/>
          <w:szCs w:val="22"/>
          <w:u w:color="242424"/>
        </w:rPr>
      </w:pPr>
    </w:p>
    <w:p w14:paraId="196B0AA7" w14:textId="7FB4857E" w:rsidR="00104D5B" w:rsidRDefault="00743435" w:rsidP="108CF56C">
      <w:pPr>
        <w:pStyle w:val="xmsolistparagraph"/>
        <w:numPr>
          <w:ilvl w:val="0"/>
          <w:numId w:val="7"/>
        </w:numPr>
        <w:shd w:val="clear" w:color="auto" w:fill="FFFFFF" w:themeFill="background1"/>
        <w:spacing w:before="0" w:after="0" w:line="231" w:lineRule="atLeast"/>
        <w:rPr>
          <w:rFonts w:ascii="Aptos" w:eastAsia="Aptos" w:hAnsi="Aptos" w:cs="Aptos"/>
          <w:color w:val="242424"/>
          <w:sz w:val="20"/>
          <w:szCs w:val="20"/>
        </w:rPr>
      </w:pPr>
      <w:r>
        <w:rPr>
          <w:rFonts w:ascii="Arial" w:eastAsia="Aptos" w:hAnsi="Arial" w:cs="Aptos"/>
          <w:b/>
          <w:bCs/>
          <w:color w:val="242424"/>
          <w:sz w:val="20"/>
          <w:szCs w:val="20"/>
        </w:rPr>
        <w:t xml:space="preserve"> Q : </w:t>
      </w:r>
      <w:r>
        <w:rPr>
          <w:rFonts w:ascii="Arial" w:eastAsia="Aptos" w:hAnsi="Arial" w:cs="Aptos"/>
          <w:color w:val="242424"/>
          <w:sz w:val="20"/>
          <w:szCs w:val="20"/>
        </w:rPr>
        <w:t>Please provide details on what internal resources are anticipated to be assigned to this engagement.</w:t>
      </w:r>
    </w:p>
    <w:p w14:paraId="0A9BEF79" w14:textId="4F593B7F" w:rsidR="00104D5B" w:rsidRDefault="00743435" w:rsidP="0CF150D4">
      <w:pPr>
        <w:pStyle w:val="xmsolistparagraph"/>
        <w:numPr>
          <w:ilvl w:val="0"/>
          <w:numId w:val="8"/>
        </w:numPr>
        <w:shd w:val="clear" w:color="auto" w:fill="FFFFFF" w:themeFill="background1"/>
        <w:spacing w:before="0" w:after="0" w:line="231" w:lineRule="atLeast"/>
        <w:rPr>
          <w:rFonts w:ascii="Aptos" w:eastAsia="Aptos" w:hAnsi="Aptos" w:cs="Aptos"/>
          <w:b/>
          <w:bCs/>
          <w:color w:val="242424"/>
          <w:sz w:val="22"/>
          <w:szCs w:val="22"/>
        </w:rPr>
      </w:pPr>
      <w:r>
        <w:rPr>
          <w:rFonts w:ascii="Aptos" w:eastAsia="Aptos" w:hAnsi="Aptos" w:cs="Aptos"/>
          <w:b/>
          <w:bCs/>
          <w:color w:val="242424"/>
          <w:sz w:val="22"/>
          <w:szCs w:val="22"/>
        </w:rPr>
        <w:t>A:</w:t>
      </w:r>
      <w:r w:rsidR="0CCB7786" w:rsidRPr="0CCB7786">
        <w:rPr>
          <w:rFonts w:ascii="Aptos" w:eastAsia="Aptos" w:hAnsi="Aptos" w:cs="Aptos"/>
          <w:b/>
          <w:bCs/>
          <w:color w:val="242424"/>
          <w:sz w:val="22"/>
          <w:szCs w:val="22"/>
        </w:rPr>
        <w:t xml:space="preserve"> Resources will be made available to support extracting data, responding to data requests, supporting information gathering through UC-wide collaboratives and providing overall project management. </w:t>
      </w:r>
    </w:p>
    <w:p w14:paraId="44EAFD9C" w14:textId="77777777" w:rsidR="00104D5B" w:rsidRDefault="00104D5B">
      <w:pPr>
        <w:pStyle w:val="xmsolistparagraph"/>
        <w:shd w:val="clear" w:color="auto" w:fill="FFFFFF"/>
        <w:spacing w:before="0" w:after="0" w:line="231" w:lineRule="atLeast"/>
        <w:rPr>
          <w:rFonts w:ascii="Aptos" w:eastAsia="Aptos" w:hAnsi="Aptos" w:cs="Aptos"/>
          <w:color w:val="242424"/>
          <w:sz w:val="22"/>
          <w:szCs w:val="22"/>
          <w:u w:color="242424"/>
        </w:rPr>
      </w:pPr>
    </w:p>
    <w:p w14:paraId="1D4CA312" w14:textId="77777777" w:rsidR="00104D5B" w:rsidRDefault="00743435" w:rsidP="108CF56C">
      <w:pPr>
        <w:pStyle w:val="xmsolistparagraph"/>
        <w:numPr>
          <w:ilvl w:val="0"/>
          <w:numId w:val="7"/>
        </w:numPr>
        <w:shd w:val="clear" w:color="auto" w:fill="FFFFFF" w:themeFill="background1"/>
        <w:spacing w:before="0" w:after="0"/>
        <w:rPr>
          <w:rFonts w:ascii="Aptos" w:eastAsia="Aptos" w:hAnsi="Aptos" w:cs="Aptos"/>
          <w:color w:val="242424"/>
          <w:sz w:val="20"/>
          <w:szCs w:val="20"/>
        </w:rPr>
      </w:pPr>
      <w:r>
        <w:rPr>
          <w:rFonts w:ascii="Arial" w:eastAsia="Aptos" w:hAnsi="Arial" w:cs="Aptos"/>
          <w:b/>
          <w:bCs/>
          <w:color w:val="242424"/>
          <w:sz w:val="20"/>
          <w:szCs w:val="20"/>
        </w:rPr>
        <w:t xml:space="preserve">Q: </w:t>
      </w:r>
      <w:r>
        <w:rPr>
          <w:rFonts w:ascii="Arial" w:eastAsia="Aptos" w:hAnsi="Arial" w:cs="Aptos"/>
          <w:color w:val="242424"/>
          <w:sz w:val="20"/>
          <w:szCs w:val="20"/>
        </w:rPr>
        <w:t>Background – This RFP section mentions an existing structured total cost of care arrangement that is in place. Can you provide additional information regarding how employees are attributed to providers and how the costs are established?</w:t>
      </w:r>
    </w:p>
    <w:p w14:paraId="590C0EF4" w14:textId="764D7F2F" w:rsidR="00104D5B" w:rsidRDefault="00743435" w:rsidP="5C84765A">
      <w:pPr>
        <w:pStyle w:val="xmsolistparagraph"/>
        <w:numPr>
          <w:ilvl w:val="0"/>
          <w:numId w:val="8"/>
        </w:numPr>
        <w:shd w:val="clear" w:color="auto" w:fill="FFFFFF" w:themeFill="background1"/>
        <w:spacing w:before="0" w:after="0"/>
        <w:rPr>
          <w:rFonts w:ascii="Aptos" w:eastAsia="Aptos" w:hAnsi="Aptos" w:cs="Aptos"/>
          <w:b/>
          <w:bCs/>
          <w:color w:val="242424"/>
          <w:sz w:val="22"/>
          <w:szCs w:val="22"/>
        </w:rPr>
      </w:pPr>
      <w:r>
        <w:rPr>
          <w:rFonts w:ascii="Aptos" w:eastAsia="Aptos" w:hAnsi="Aptos" w:cs="Aptos"/>
          <w:b/>
          <w:bCs/>
          <w:color w:val="242424"/>
          <w:sz w:val="22"/>
          <w:szCs w:val="22"/>
        </w:rPr>
        <w:t>A: Blue &amp; Gold is an HMO. Employees are assigned to medical groups</w:t>
      </w:r>
      <w:r w:rsidR="48A1DE74" w:rsidRPr="48A1DE74">
        <w:rPr>
          <w:rFonts w:ascii="Aptos" w:eastAsia="Aptos" w:hAnsi="Aptos" w:cs="Aptos"/>
          <w:b/>
          <w:bCs/>
          <w:color w:val="242424"/>
          <w:sz w:val="22"/>
          <w:szCs w:val="22"/>
        </w:rPr>
        <w:t>/IPAs (both UC owned/affiliated and non-UC medical groups/IPAs)</w:t>
      </w:r>
      <w:r>
        <w:rPr>
          <w:rFonts w:ascii="Aptos" w:eastAsia="Aptos" w:hAnsi="Aptos" w:cs="Aptos"/>
          <w:b/>
          <w:bCs/>
          <w:color w:val="242424"/>
          <w:sz w:val="22"/>
          <w:szCs w:val="22"/>
        </w:rPr>
        <w:t xml:space="preserve"> and delegation is consistent with DOFR agreements with Health Net. Information regarding how budgets for the risk-sharing agreement </w:t>
      </w:r>
      <w:r w:rsidR="48A1DE74" w:rsidRPr="48A1DE74">
        <w:rPr>
          <w:rFonts w:ascii="Aptos" w:eastAsia="Aptos" w:hAnsi="Aptos" w:cs="Aptos"/>
          <w:b/>
          <w:bCs/>
          <w:color w:val="242424"/>
          <w:sz w:val="22"/>
          <w:szCs w:val="22"/>
        </w:rPr>
        <w:t xml:space="preserve">of the UC groups </w:t>
      </w:r>
      <w:r>
        <w:rPr>
          <w:rFonts w:ascii="Aptos" w:eastAsia="Aptos" w:hAnsi="Aptos" w:cs="Aptos"/>
          <w:b/>
          <w:bCs/>
          <w:color w:val="242424"/>
          <w:sz w:val="22"/>
          <w:szCs w:val="22"/>
        </w:rPr>
        <w:t xml:space="preserve">are established will be provided to the successful bidder. </w:t>
      </w:r>
    </w:p>
    <w:p w14:paraId="4B94D5A5" w14:textId="77777777" w:rsidR="00104D5B" w:rsidRDefault="00104D5B">
      <w:pPr>
        <w:pStyle w:val="xmsolistparagraph"/>
        <w:shd w:val="clear" w:color="auto" w:fill="FFFFFF"/>
        <w:spacing w:before="0" w:after="0"/>
        <w:rPr>
          <w:rFonts w:ascii="Aptos" w:eastAsia="Aptos" w:hAnsi="Aptos" w:cs="Aptos"/>
          <w:color w:val="242424"/>
          <w:sz w:val="22"/>
          <w:szCs w:val="22"/>
          <w:u w:color="242424"/>
        </w:rPr>
      </w:pPr>
    </w:p>
    <w:p w14:paraId="0D4DB806" w14:textId="7FCF7F39" w:rsidR="00104D5B" w:rsidRDefault="00743435" w:rsidP="108CF56C">
      <w:pPr>
        <w:pStyle w:val="xmsolistparagraph"/>
        <w:numPr>
          <w:ilvl w:val="0"/>
          <w:numId w:val="7"/>
        </w:numPr>
        <w:shd w:val="clear" w:color="auto" w:fill="FFFFFF" w:themeFill="background1"/>
        <w:spacing w:before="0" w:after="0"/>
        <w:rPr>
          <w:rFonts w:ascii="Aptos" w:eastAsia="Aptos" w:hAnsi="Aptos" w:cs="Aptos"/>
          <w:color w:val="242424"/>
          <w:sz w:val="20"/>
          <w:szCs w:val="20"/>
        </w:rPr>
      </w:pPr>
      <w:r>
        <w:rPr>
          <w:rFonts w:ascii="Arial" w:eastAsia="Aptos" w:hAnsi="Arial" w:cs="Aptos"/>
          <w:b/>
          <w:bCs/>
          <w:color w:val="242424"/>
          <w:sz w:val="20"/>
          <w:szCs w:val="20"/>
        </w:rPr>
        <w:t xml:space="preserve">Q: </w:t>
      </w:r>
      <w:r>
        <w:rPr>
          <w:rFonts w:ascii="Arial" w:eastAsia="Aptos" w:hAnsi="Arial" w:cs="Aptos"/>
          <w:color w:val="242424"/>
          <w:sz w:val="20"/>
          <w:szCs w:val="20"/>
        </w:rPr>
        <w:t>B.1 - What specific parameters or metrics should be included in the landscape assessment?</w:t>
      </w:r>
    </w:p>
    <w:p w14:paraId="4404C942" w14:textId="77777777" w:rsidR="00104D5B" w:rsidRDefault="00743435">
      <w:pPr>
        <w:pStyle w:val="xmsolistparagraph"/>
        <w:numPr>
          <w:ilvl w:val="0"/>
          <w:numId w:val="8"/>
        </w:numPr>
        <w:shd w:val="clear" w:color="auto" w:fill="FFFFFF"/>
        <w:spacing w:before="0" w:after="0"/>
        <w:rPr>
          <w:rFonts w:ascii="Aptos" w:eastAsia="Aptos" w:hAnsi="Aptos" w:cs="Aptos"/>
          <w:b/>
          <w:bCs/>
          <w:color w:val="242424"/>
          <w:sz w:val="22"/>
          <w:szCs w:val="22"/>
        </w:rPr>
      </w:pPr>
      <w:r>
        <w:rPr>
          <w:rFonts w:ascii="Aptos" w:eastAsia="Aptos" w:hAnsi="Aptos" w:cs="Aptos"/>
          <w:b/>
          <w:bCs/>
          <w:color w:val="242424"/>
          <w:sz w:val="22"/>
          <w:szCs w:val="22"/>
          <w:u w:color="242424"/>
        </w:rPr>
        <w:t xml:space="preserve">A: Suppliers should propose metrics they believe will be most relevant to the landscape assessment. </w:t>
      </w:r>
    </w:p>
    <w:p w14:paraId="3DEEC669" w14:textId="77777777" w:rsidR="00104D5B" w:rsidRDefault="00104D5B">
      <w:pPr>
        <w:pStyle w:val="xmsolistparagraph"/>
        <w:shd w:val="clear" w:color="auto" w:fill="FFFFFF"/>
        <w:spacing w:before="0" w:after="0"/>
        <w:ind w:left="720"/>
        <w:rPr>
          <w:rFonts w:ascii="Aptos" w:eastAsia="Aptos" w:hAnsi="Aptos" w:cs="Aptos"/>
          <w:color w:val="242424"/>
          <w:sz w:val="22"/>
          <w:szCs w:val="22"/>
          <w:u w:color="242424"/>
        </w:rPr>
      </w:pPr>
    </w:p>
    <w:p w14:paraId="5ED987A2" w14:textId="7967F6A1" w:rsidR="00104D5B" w:rsidRDefault="00743435" w:rsidP="108CF56C">
      <w:pPr>
        <w:pStyle w:val="xmsolistparagraph"/>
        <w:numPr>
          <w:ilvl w:val="0"/>
          <w:numId w:val="7"/>
        </w:numPr>
        <w:shd w:val="clear" w:color="auto" w:fill="FFFFFF" w:themeFill="background1"/>
        <w:spacing w:before="0" w:after="0"/>
        <w:rPr>
          <w:rFonts w:ascii="Aptos" w:eastAsia="Aptos" w:hAnsi="Aptos" w:cs="Aptos"/>
          <w:color w:val="242424"/>
          <w:sz w:val="20"/>
          <w:szCs w:val="20"/>
        </w:rPr>
      </w:pPr>
      <w:r>
        <w:rPr>
          <w:rFonts w:ascii="Arial" w:eastAsia="Aptos" w:hAnsi="Arial" w:cs="Aptos"/>
          <w:b/>
          <w:bCs/>
          <w:color w:val="242424"/>
          <w:sz w:val="20"/>
          <w:szCs w:val="20"/>
        </w:rPr>
        <w:t xml:space="preserve">Q: </w:t>
      </w:r>
      <w:r>
        <w:rPr>
          <w:rFonts w:ascii="Arial" w:eastAsia="Aptos" w:hAnsi="Arial" w:cs="Aptos"/>
          <w:color w:val="242424"/>
          <w:sz w:val="20"/>
          <w:szCs w:val="20"/>
        </w:rPr>
        <w:t>B.1 – This item uses the term “promising arrangements” which can have different meanings depending on the value-based contracting strategy of an organization. Can you provide clarification on what is meant by “promising”?</w:t>
      </w:r>
    </w:p>
    <w:p w14:paraId="5960442B" w14:textId="77777777" w:rsidR="00104D5B" w:rsidRDefault="00743435">
      <w:pPr>
        <w:pStyle w:val="xmsolistparagraph"/>
        <w:numPr>
          <w:ilvl w:val="0"/>
          <w:numId w:val="8"/>
        </w:numPr>
        <w:shd w:val="clear" w:color="auto" w:fill="FFFFFF"/>
        <w:spacing w:before="0" w:after="0"/>
        <w:rPr>
          <w:rFonts w:ascii="Aptos" w:eastAsia="Aptos" w:hAnsi="Aptos" w:cs="Aptos"/>
          <w:b/>
          <w:bCs/>
          <w:color w:val="242424"/>
          <w:sz w:val="22"/>
          <w:szCs w:val="22"/>
        </w:rPr>
      </w:pPr>
      <w:r>
        <w:rPr>
          <w:rFonts w:ascii="Aptos" w:eastAsia="Aptos" w:hAnsi="Aptos" w:cs="Aptos"/>
          <w:b/>
          <w:bCs/>
          <w:color w:val="242424"/>
          <w:sz w:val="22"/>
          <w:szCs w:val="22"/>
          <w:u w:color="242424"/>
        </w:rPr>
        <w:t>A: UC Health is interested in better understanding how other similarly situated academic medical centers align and share risk between individual campuses or medical groups and the system and achieve financial sustainability for the medical campuses/medical groups.</w:t>
      </w:r>
    </w:p>
    <w:p w14:paraId="3656B9AB" w14:textId="77777777" w:rsidR="00104D5B" w:rsidRDefault="00104D5B">
      <w:pPr>
        <w:pStyle w:val="xmsolistparagraph"/>
        <w:shd w:val="clear" w:color="auto" w:fill="FFFFFF"/>
        <w:spacing w:before="0" w:after="0"/>
        <w:rPr>
          <w:rFonts w:ascii="Aptos" w:eastAsia="Aptos" w:hAnsi="Aptos" w:cs="Aptos"/>
          <w:color w:val="242424"/>
          <w:sz w:val="22"/>
          <w:szCs w:val="22"/>
          <w:u w:color="242424"/>
        </w:rPr>
      </w:pPr>
    </w:p>
    <w:p w14:paraId="6A6EC8D9" w14:textId="00721B5B" w:rsidR="00104D5B" w:rsidRDefault="00743435" w:rsidP="108CF56C">
      <w:pPr>
        <w:pStyle w:val="xmsolistparagraph"/>
        <w:numPr>
          <w:ilvl w:val="0"/>
          <w:numId w:val="7"/>
        </w:numPr>
        <w:shd w:val="clear" w:color="auto" w:fill="FFFFFF" w:themeFill="background1"/>
        <w:spacing w:before="0" w:after="0"/>
        <w:rPr>
          <w:rFonts w:ascii="Aptos" w:eastAsia="Aptos" w:hAnsi="Aptos" w:cs="Aptos"/>
          <w:color w:val="242424"/>
          <w:sz w:val="20"/>
          <w:szCs w:val="20"/>
        </w:rPr>
      </w:pPr>
      <w:r>
        <w:rPr>
          <w:rFonts w:ascii="Arial" w:eastAsia="Aptos" w:hAnsi="Arial" w:cs="Aptos"/>
          <w:b/>
          <w:bCs/>
          <w:color w:val="242424"/>
          <w:sz w:val="20"/>
          <w:szCs w:val="20"/>
        </w:rPr>
        <w:t xml:space="preserve">Q: </w:t>
      </w:r>
      <w:r>
        <w:rPr>
          <w:rFonts w:ascii="Arial" w:eastAsia="Aptos" w:hAnsi="Arial" w:cs="Aptos"/>
          <w:color w:val="242424"/>
          <w:sz w:val="20"/>
          <w:szCs w:val="20"/>
        </w:rPr>
        <w:t>B.2 - How many leaders are expected to be interviewed, and what is the timeline for these interviews?</w:t>
      </w:r>
    </w:p>
    <w:p w14:paraId="327532CA" w14:textId="77777777" w:rsidR="00104D5B" w:rsidRDefault="00743435">
      <w:pPr>
        <w:pStyle w:val="xmsolistparagraph"/>
        <w:numPr>
          <w:ilvl w:val="0"/>
          <w:numId w:val="8"/>
        </w:numPr>
        <w:shd w:val="clear" w:color="auto" w:fill="FFFFFF"/>
        <w:spacing w:before="0" w:after="0"/>
        <w:rPr>
          <w:rFonts w:ascii="Aptos" w:eastAsia="Aptos" w:hAnsi="Aptos" w:cs="Aptos"/>
          <w:b/>
          <w:bCs/>
          <w:color w:val="242424"/>
          <w:sz w:val="22"/>
          <w:szCs w:val="22"/>
        </w:rPr>
      </w:pPr>
      <w:r>
        <w:rPr>
          <w:rFonts w:ascii="Aptos" w:eastAsia="Aptos" w:hAnsi="Aptos" w:cs="Aptos"/>
          <w:b/>
          <w:bCs/>
          <w:color w:val="242424"/>
          <w:sz w:val="22"/>
          <w:szCs w:val="22"/>
          <w:u w:color="242424"/>
        </w:rPr>
        <w:t xml:space="preserve">A: Proposers should assume a minimum of 50 interviews and focus groups in total. </w:t>
      </w:r>
    </w:p>
    <w:p w14:paraId="45FB0818" w14:textId="77777777" w:rsidR="00104D5B" w:rsidRDefault="00104D5B">
      <w:pPr>
        <w:pStyle w:val="xmsolistparagraph"/>
        <w:shd w:val="clear" w:color="auto" w:fill="FFFFFF"/>
        <w:spacing w:before="0" w:after="0"/>
        <w:ind w:left="720"/>
        <w:rPr>
          <w:rFonts w:ascii="Aptos" w:eastAsia="Aptos" w:hAnsi="Aptos" w:cs="Aptos"/>
          <w:b/>
          <w:bCs/>
          <w:color w:val="242424"/>
          <w:sz w:val="22"/>
          <w:szCs w:val="22"/>
          <w:u w:color="242424"/>
        </w:rPr>
      </w:pPr>
    </w:p>
    <w:p w14:paraId="2F3E3C93" w14:textId="4D0E8BDD" w:rsidR="00104D5B" w:rsidRDefault="00743435" w:rsidP="108CF56C">
      <w:pPr>
        <w:pStyle w:val="xmsolistparagraph"/>
        <w:numPr>
          <w:ilvl w:val="0"/>
          <w:numId w:val="7"/>
        </w:numPr>
        <w:shd w:val="clear" w:color="auto" w:fill="FFFFFF" w:themeFill="background1"/>
        <w:spacing w:before="0" w:after="0"/>
        <w:rPr>
          <w:rFonts w:ascii="Aptos" w:eastAsia="Aptos" w:hAnsi="Aptos" w:cs="Aptos"/>
          <w:color w:val="242424"/>
          <w:sz w:val="20"/>
          <w:szCs w:val="20"/>
        </w:rPr>
      </w:pPr>
      <w:r>
        <w:rPr>
          <w:rFonts w:ascii="Arial" w:eastAsia="Aptos" w:hAnsi="Arial" w:cs="Aptos"/>
          <w:b/>
          <w:bCs/>
          <w:color w:val="242424"/>
          <w:sz w:val="20"/>
          <w:szCs w:val="20"/>
        </w:rPr>
        <w:t xml:space="preserve">Q: </w:t>
      </w:r>
      <w:r>
        <w:rPr>
          <w:rFonts w:ascii="Arial" w:eastAsia="Aptos" w:hAnsi="Arial" w:cs="Aptos"/>
          <w:color w:val="242424"/>
          <w:sz w:val="20"/>
          <w:szCs w:val="20"/>
        </w:rPr>
        <w:t xml:space="preserve">B.3 – With regard to UC medical centers, from our prior engagements, we </w:t>
      </w:r>
      <w:r>
        <w:rPr>
          <w:rFonts w:ascii="Arial" w:eastAsia="Aptos" w:hAnsi="Arial" w:cs="Aptos"/>
          <w:color w:val="242424"/>
          <w:sz w:val="20"/>
          <w:szCs w:val="20"/>
        </w:rPr>
        <w:t>understand that some medical groups are identified as part of UC medical centers</w:t>
      </w:r>
      <w:r w:rsidR="00B77686">
        <w:rPr>
          <w:rFonts w:ascii="Arial" w:eastAsia="Aptos" w:hAnsi="Arial" w:cs="Aptos"/>
          <w:color w:val="242424"/>
          <w:sz w:val="20"/>
          <w:szCs w:val="20"/>
        </w:rPr>
        <w:t xml:space="preserve">. </w:t>
      </w:r>
      <w:r>
        <w:rPr>
          <w:rFonts w:ascii="Arial" w:eastAsia="Aptos" w:hAnsi="Arial" w:cs="Aptos"/>
          <w:color w:val="242424"/>
          <w:sz w:val="20"/>
          <w:szCs w:val="20"/>
        </w:rPr>
        <w:t>Does “each medical center” in B.3 include facilities and medical groups for each UC campus? </w:t>
      </w:r>
    </w:p>
    <w:p w14:paraId="774FD155" w14:textId="291A26CF" w:rsidR="00104D5B" w:rsidRDefault="00743435" w:rsidP="0CF150D4">
      <w:pPr>
        <w:pStyle w:val="xmsolistparagraph"/>
        <w:numPr>
          <w:ilvl w:val="0"/>
          <w:numId w:val="8"/>
        </w:numPr>
        <w:shd w:val="clear" w:color="auto" w:fill="FFFFFF" w:themeFill="background1"/>
        <w:spacing w:before="0" w:after="0"/>
        <w:rPr>
          <w:rFonts w:ascii="Aptos" w:eastAsia="Aptos" w:hAnsi="Aptos" w:cs="Aptos"/>
          <w:b/>
          <w:bCs/>
          <w:color w:val="242424"/>
          <w:sz w:val="22"/>
          <w:szCs w:val="22"/>
        </w:rPr>
      </w:pPr>
      <w:r>
        <w:rPr>
          <w:rFonts w:ascii="Aptos" w:eastAsia="Aptos" w:hAnsi="Aptos" w:cs="Aptos"/>
          <w:b/>
          <w:bCs/>
          <w:color w:val="242424"/>
          <w:sz w:val="22"/>
          <w:szCs w:val="22"/>
        </w:rPr>
        <w:t xml:space="preserve">A: “Each medical center” refers to facilities, ancillary </w:t>
      </w:r>
      <w:r w:rsidR="00B77686">
        <w:rPr>
          <w:rFonts w:ascii="Aptos" w:eastAsia="Aptos" w:hAnsi="Aptos" w:cs="Aptos"/>
          <w:b/>
          <w:bCs/>
          <w:color w:val="242424"/>
          <w:sz w:val="22"/>
          <w:szCs w:val="22"/>
        </w:rPr>
        <w:t>services,</w:t>
      </w:r>
      <w:r>
        <w:rPr>
          <w:rFonts w:ascii="Aptos" w:eastAsia="Aptos" w:hAnsi="Aptos" w:cs="Aptos"/>
          <w:b/>
          <w:bCs/>
          <w:color w:val="242424"/>
          <w:sz w:val="22"/>
          <w:szCs w:val="22"/>
        </w:rPr>
        <w:t xml:space="preserve"> and medical groups at: UC San Diego, UC San Francisco, UC Los Angeles, UC </w:t>
      </w:r>
      <w:r w:rsidR="00B77686">
        <w:rPr>
          <w:rFonts w:ascii="Aptos" w:eastAsia="Aptos" w:hAnsi="Aptos" w:cs="Aptos"/>
          <w:b/>
          <w:bCs/>
          <w:color w:val="242424"/>
          <w:sz w:val="22"/>
          <w:szCs w:val="22"/>
        </w:rPr>
        <w:t>Davis,</w:t>
      </w:r>
      <w:r>
        <w:rPr>
          <w:rFonts w:ascii="Aptos" w:eastAsia="Aptos" w:hAnsi="Aptos" w:cs="Aptos"/>
          <w:b/>
          <w:bCs/>
          <w:color w:val="242424"/>
          <w:sz w:val="22"/>
          <w:szCs w:val="22"/>
        </w:rPr>
        <w:t xml:space="preserve"> and UC Irvine.</w:t>
      </w:r>
    </w:p>
    <w:p w14:paraId="049F31CB" w14:textId="77777777" w:rsidR="00104D5B" w:rsidRDefault="00104D5B">
      <w:pPr>
        <w:pStyle w:val="xmsolistparagraph"/>
        <w:shd w:val="clear" w:color="auto" w:fill="FFFFFF"/>
        <w:spacing w:before="0" w:after="0"/>
        <w:ind w:left="720"/>
        <w:rPr>
          <w:rFonts w:ascii="Aptos" w:eastAsia="Aptos" w:hAnsi="Aptos" w:cs="Aptos"/>
          <w:b/>
          <w:bCs/>
          <w:color w:val="242424"/>
          <w:sz w:val="22"/>
          <w:szCs w:val="22"/>
          <w:u w:color="242424"/>
        </w:rPr>
      </w:pPr>
    </w:p>
    <w:p w14:paraId="7177ECEF" w14:textId="77777777" w:rsidR="00104D5B" w:rsidRDefault="00743435">
      <w:pPr>
        <w:pStyle w:val="xmsolistparagraph"/>
        <w:numPr>
          <w:ilvl w:val="0"/>
          <w:numId w:val="7"/>
        </w:numPr>
        <w:shd w:val="clear" w:color="auto" w:fill="FFFFFF"/>
        <w:spacing w:before="0" w:after="0"/>
        <w:rPr>
          <w:rFonts w:ascii="Aptos" w:eastAsia="Aptos" w:hAnsi="Aptos" w:cs="Aptos"/>
          <w:color w:val="242424"/>
          <w:sz w:val="20"/>
          <w:szCs w:val="20"/>
        </w:rPr>
      </w:pPr>
      <w:r>
        <w:rPr>
          <w:rFonts w:ascii="Arial" w:eastAsia="Aptos" w:hAnsi="Arial" w:cs="Aptos"/>
          <w:b/>
          <w:bCs/>
          <w:color w:val="242424"/>
          <w:sz w:val="20"/>
          <w:szCs w:val="20"/>
          <w:u w:color="242424"/>
        </w:rPr>
        <w:t>Q:</w:t>
      </w:r>
      <w:r>
        <w:rPr>
          <w:rFonts w:ascii="Arial" w:eastAsia="Aptos" w:hAnsi="Arial" w:cs="Aptos"/>
          <w:color w:val="242424"/>
          <w:sz w:val="20"/>
          <w:szCs w:val="20"/>
          <w:u w:color="242424"/>
        </w:rPr>
        <w:t xml:space="preserve"> Is the financial performance analysis going to be done on the Blue &amp; Gold members delegated to each UC medical center through UC medical groups?</w:t>
      </w:r>
    </w:p>
    <w:p w14:paraId="46A8CBEA" w14:textId="77777777" w:rsidR="00104D5B" w:rsidRDefault="00743435">
      <w:pPr>
        <w:pStyle w:val="xmsolistparagraph"/>
        <w:numPr>
          <w:ilvl w:val="0"/>
          <w:numId w:val="8"/>
        </w:numPr>
        <w:shd w:val="clear" w:color="auto" w:fill="FFFFFF"/>
        <w:spacing w:before="0" w:after="0"/>
        <w:rPr>
          <w:rFonts w:ascii="Aptos" w:eastAsia="Aptos" w:hAnsi="Aptos" w:cs="Aptos"/>
          <w:b/>
          <w:bCs/>
          <w:color w:val="242424"/>
          <w:sz w:val="22"/>
          <w:szCs w:val="22"/>
        </w:rPr>
      </w:pPr>
      <w:r>
        <w:rPr>
          <w:rFonts w:ascii="Aptos" w:eastAsia="Aptos" w:hAnsi="Aptos" w:cs="Aptos"/>
          <w:b/>
          <w:bCs/>
          <w:color w:val="242424"/>
          <w:sz w:val="22"/>
          <w:szCs w:val="22"/>
          <w:u w:color="242424"/>
        </w:rPr>
        <w:t>A: Yes</w:t>
      </w:r>
    </w:p>
    <w:p w14:paraId="53128261" w14:textId="77777777" w:rsidR="00104D5B" w:rsidRDefault="00104D5B">
      <w:pPr>
        <w:pStyle w:val="xmsolistparagraph"/>
        <w:shd w:val="clear" w:color="auto" w:fill="FFFFFF"/>
        <w:spacing w:before="0" w:after="0"/>
        <w:ind w:left="720"/>
        <w:rPr>
          <w:rFonts w:ascii="Aptos" w:eastAsia="Aptos" w:hAnsi="Aptos" w:cs="Aptos"/>
          <w:color w:val="242424"/>
          <w:sz w:val="22"/>
          <w:szCs w:val="22"/>
          <w:u w:color="242424"/>
        </w:rPr>
      </w:pPr>
    </w:p>
    <w:p w14:paraId="33215D86" w14:textId="1B5D4575" w:rsidR="00104D5B" w:rsidRDefault="00743435" w:rsidP="108CF56C">
      <w:pPr>
        <w:pStyle w:val="xmsolistparagraph"/>
        <w:numPr>
          <w:ilvl w:val="0"/>
          <w:numId w:val="7"/>
        </w:numPr>
        <w:shd w:val="clear" w:color="auto" w:fill="FFFFFF" w:themeFill="background1"/>
        <w:spacing w:before="0" w:after="0"/>
        <w:rPr>
          <w:rFonts w:ascii="Aptos" w:eastAsia="Aptos" w:hAnsi="Aptos" w:cs="Aptos"/>
          <w:color w:val="242424"/>
          <w:sz w:val="20"/>
          <w:szCs w:val="20"/>
        </w:rPr>
      </w:pPr>
      <w:r>
        <w:rPr>
          <w:rFonts w:ascii="Arial" w:eastAsia="Aptos" w:hAnsi="Arial" w:cs="Aptos"/>
          <w:b/>
          <w:bCs/>
          <w:color w:val="242424"/>
          <w:sz w:val="20"/>
          <w:szCs w:val="20"/>
        </w:rPr>
        <w:t xml:space="preserve">Q: </w:t>
      </w:r>
      <w:r>
        <w:rPr>
          <w:rFonts w:ascii="Arial" w:eastAsia="Aptos" w:hAnsi="Arial" w:cs="Aptos"/>
          <w:color w:val="242424"/>
          <w:sz w:val="20"/>
          <w:szCs w:val="20"/>
        </w:rPr>
        <w:t>B.3.a – Does the scope of the financial performance evaluation include performance net of operating expenses or is it intended to only focus on revenue?</w:t>
      </w:r>
    </w:p>
    <w:p w14:paraId="06F39458" w14:textId="24160C66" w:rsidR="00104D5B" w:rsidRDefault="00743435" w:rsidP="108CF56C">
      <w:pPr>
        <w:pStyle w:val="xmsolistparagraph"/>
        <w:numPr>
          <w:ilvl w:val="0"/>
          <w:numId w:val="8"/>
        </w:numPr>
        <w:shd w:val="clear" w:color="auto" w:fill="FFFFFF" w:themeFill="background1"/>
        <w:spacing w:before="0" w:after="0"/>
        <w:rPr>
          <w:rFonts w:ascii="Aptos" w:eastAsia="Aptos" w:hAnsi="Aptos" w:cs="Aptos"/>
          <w:b/>
          <w:bCs/>
          <w:color w:val="242424"/>
          <w:sz w:val="22"/>
          <w:szCs w:val="22"/>
        </w:rPr>
      </w:pPr>
      <w:r>
        <w:rPr>
          <w:rFonts w:ascii="Aptos" w:eastAsia="Aptos" w:hAnsi="Aptos" w:cs="Aptos"/>
          <w:b/>
          <w:bCs/>
          <w:color w:val="242424"/>
          <w:sz w:val="22"/>
          <w:szCs w:val="22"/>
        </w:rPr>
        <w:t xml:space="preserve">A: The financial performance analysis should include performance net of operating expenses, </w:t>
      </w:r>
      <w:r w:rsidR="00B77686">
        <w:rPr>
          <w:rFonts w:ascii="Aptos" w:eastAsia="Aptos" w:hAnsi="Aptos" w:cs="Aptos"/>
          <w:b/>
          <w:bCs/>
          <w:color w:val="242424"/>
          <w:sz w:val="22"/>
          <w:szCs w:val="22"/>
        </w:rPr>
        <w:t>revenue,</w:t>
      </w:r>
      <w:r>
        <w:rPr>
          <w:rFonts w:ascii="Aptos" w:eastAsia="Aptos" w:hAnsi="Aptos" w:cs="Aptos"/>
          <w:b/>
          <w:bCs/>
          <w:color w:val="242424"/>
          <w:sz w:val="22"/>
          <w:szCs w:val="22"/>
        </w:rPr>
        <w:t xml:space="preserve"> and the total cost of care budget.</w:t>
      </w:r>
    </w:p>
    <w:p w14:paraId="62486C05" w14:textId="77777777" w:rsidR="00104D5B" w:rsidRDefault="00104D5B">
      <w:pPr>
        <w:pStyle w:val="xmsolistparagraph"/>
        <w:shd w:val="clear" w:color="auto" w:fill="FFFFFF"/>
        <w:spacing w:before="0" w:after="0"/>
        <w:ind w:left="720"/>
        <w:rPr>
          <w:rFonts w:ascii="Aptos" w:eastAsia="Aptos" w:hAnsi="Aptos" w:cs="Aptos"/>
          <w:color w:val="242424"/>
          <w:sz w:val="22"/>
          <w:szCs w:val="22"/>
          <w:u w:color="242424"/>
        </w:rPr>
      </w:pPr>
    </w:p>
    <w:p w14:paraId="2458988A" w14:textId="2C9FC26A" w:rsidR="00104D5B" w:rsidRDefault="00743435" w:rsidP="108CF56C">
      <w:pPr>
        <w:pStyle w:val="xmsolistparagraph"/>
        <w:numPr>
          <w:ilvl w:val="0"/>
          <w:numId w:val="7"/>
        </w:numPr>
        <w:shd w:val="clear" w:color="auto" w:fill="FFFFFF" w:themeFill="background1"/>
        <w:spacing w:before="0" w:after="0"/>
        <w:rPr>
          <w:rFonts w:ascii="Aptos" w:eastAsia="Aptos" w:hAnsi="Aptos" w:cs="Aptos"/>
          <w:color w:val="242424"/>
          <w:sz w:val="20"/>
          <w:szCs w:val="20"/>
        </w:rPr>
      </w:pPr>
      <w:r>
        <w:rPr>
          <w:rFonts w:ascii="Arial" w:eastAsia="Aptos" w:hAnsi="Arial" w:cs="Aptos"/>
          <w:b/>
          <w:bCs/>
          <w:color w:val="242424"/>
          <w:sz w:val="20"/>
          <w:szCs w:val="20"/>
        </w:rPr>
        <w:t xml:space="preserve">Q: </w:t>
      </w:r>
      <w:r>
        <w:rPr>
          <w:rFonts w:ascii="Arial" w:eastAsia="Aptos" w:hAnsi="Arial" w:cs="Aptos"/>
          <w:color w:val="242424"/>
          <w:sz w:val="20"/>
          <w:szCs w:val="20"/>
        </w:rPr>
        <w:t xml:space="preserve">B.3.a/b and B.4.a - There is a certain amount of overlap </w:t>
      </w:r>
      <w:r>
        <w:rPr>
          <w:rFonts w:ascii="Arial" w:eastAsia="Aptos" w:hAnsi="Arial" w:cs="Aptos"/>
          <w:color w:val="242424"/>
          <w:sz w:val="20"/>
          <w:szCs w:val="20"/>
        </w:rPr>
        <w:t>between B.3.a/b and B.4.a, especially item B.4.a.vii (financial performance of delegated medical groups including hospital expense)</w:t>
      </w:r>
      <w:r w:rsidR="00B77686">
        <w:rPr>
          <w:rFonts w:ascii="Arial" w:eastAsia="Aptos" w:hAnsi="Arial" w:cs="Aptos"/>
          <w:color w:val="242424"/>
          <w:sz w:val="20"/>
          <w:szCs w:val="20"/>
        </w:rPr>
        <w:t xml:space="preserve">. </w:t>
      </w:r>
      <w:r>
        <w:rPr>
          <w:rFonts w:ascii="Arial" w:eastAsia="Aptos" w:hAnsi="Arial" w:cs="Aptos"/>
          <w:color w:val="242424"/>
          <w:sz w:val="20"/>
          <w:szCs w:val="20"/>
        </w:rPr>
        <w:t>Can you clarify?</w:t>
      </w:r>
    </w:p>
    <w:p w14:paraId="750827E3" w14:textId="77777777" w:rsidR="00104D5B" w:rsidRDefault="00743435">
      <w:pPr>
        <w:pStyle w:val="ListParagraph"/>
        <w:numPr>
          <w:ilvl w:val="0"/>
          <w:numId w:val="8"/>
        </w:numPr>
        <w:rPr>
          <w:b/>
          <w:bCs/>
          <w:color w:val="242424"/>
        </w:rPr>
      </w:pPr>
      <w:r>
        <w:rPr>
          <w:b/>
          <w:bCs/>
          <w:color w:val="242424"/>
          <w:u w:color="242424"/>
        </w:rPr>
        <w:t xml:space="preserve">A: B.3 (Financial Performance Analysis and Recommendations) focuses only on the UC medical centers. B.4 (Network Gap Analysis and Recommendations) looks at the entire Blue &amp; Gold network including all non-UC providers. </w:t>
      </w:r>
    </w:p>
    <w:p w14:paraId="4101652C" w14:textId="77777777" w:rsidR="00104D5B" w:rsidRDefault="00104D5B">
      <w:pPr>
        <w:pStyle w:val="xmsolistparagraph"/>
        <w:shd w:val="clear" w:color="auto" w:fill="FFFFFF"/>
        <w:spacing w:before="0" w:after="0"/>
        <w:ind w:left="720"/>
        <w:rPr>
          <w:rFonts w:ascii="Aptos" w:eastAsia="Aptos" w:hAnsi="Aptos" w:cs="Aptos"/>
          <w:color w:val="242424"/>
          <w:sz w:val="22"/>
          <w:szCs w:val="22"/>
          <w:u w:color="242424"/>
        </w:rPr>
      </w:pPr>
    </w:p>
    <w:p w14:paraId="06FE915C" w14:textId="24E6FB25" w:rsidR="00104D5B" w:rsidRDefault="00743435" w:rsidP="108CF56C">
      <w:pPr>
        <w:pStyle w:val="xmsolistparagraph"/>
        <w:numPr>
          <w:ilvl w:val="0"/>
          <w:numId w:val="7"/>
        </w:numPr>
        <w:shd w:val="clear" w:color="auto" w:fill="FFFFFF" w:themeFill="background1"/>
        <w:spacing w:before="0" w:after="0"/>
        <w:rPr>
          <w:rFonts w:ascii="Aptos" w:eastAsia="Aptos" w:hAnsi="Aptos" w:cs="Aptos"/>
          <w:color w:val="242424"/>
          <w:sz w:val="20"/>
          <w:szCs w:val="20"/>
        </w:rPr>
      </w:pPr>
      <w:r>
        <w:rPr>
          <w:rFonts w:ascii="Arial" w:eastAsia="Aptos" w:hAnsi="Arial" w:cs="Aptos"/>
          <w:b/>
          <w:bCs/>
          <w:color w:val="242424"/>
          <w:sz w:val="20"/>
          <w:szCs w:val="20"/>
        </w:rPr>
        <w:t xml:space="preserve">Q: </w:t>
      </w:r>
      <w:r>
        <w:rPr>
          <w:rFonts w:ascii="Arial" w:eastAsia="Aptos" w:hAnsi="Arial" w:cs="Aptos"/>
          <w:color w:val="242424"/>
          <w:sz w:val="20"/>
          <w:szCs w:val="20"/>
        </w:rPr>
        <w:t>B.3.c.i – Can you provide examples of other plans from which employees will be migrating?</w:t>
      </w:r>
    </w:p>
    <w:p w14:paraId="57AD765E" w14:textId="77777777" w:rsidR="00104D5B" w:rsidRDefault="00743435">
      <w:pPr>
        <w:pStyle w:val="xmsolistparagraph"/>
        <w:numPr>
          <w:ilvl w:val="0"/>
          <w:numId w:val="8"/>
        </w:numPr>
        <w:shd w:val="clear" w:color="auto" w:fill="FFFFFF"/>
        <w:spacing w:before="0" w:after="0"/>
        <w:rPr>
          <w:rFonts w:ascii="Aptos" w:eastAsia="Aptos" w:hAnsi="Aptos" w:cs="Aptos"/>
          <w:b/>
          <w:bCs/>
          <w:color w:val="242424"/>
          <w:sz w:val="22"/>
          <w:szCs w:val="22"/>
        </w:rPr>
      </w:pPr>
      <w:r>
        <w:rPr>
          <w:rFonts w:ascii="Aptos" w:eastAsia="Aptos" w:hAnsi="Aptos" w:cs="Aptos"/>
          <w:b/>
          <w:bCs/>
          <w:color w:val="242424"/>
          <w:sz w:val="22"/>
          <w:szCs w:val="22"/>
          <w:u w:color="242424"/>
        </w:rPr>
        <w:t xml:space="preserve">A: UC currently provides employees with HMO options of Blue &amp; Gold and Kaiser, and PPO coverage. </w:t>
      </w:r>
    </w:p>
    <w:p w14:paraId="4B99056E" w14:textId="77777777" w:rsidR="00104D5B" w:rsidRDefault="00104D5B">
      <w:pPr>
        <w:pStyle w:val="xmsolistparagraph"/>
        <w:shd w:val="clear" w:color="auto" w:fill="FFFFFF"/>
        <w:spacing w:before="0" w:after="0"/>
        <w:ind w:left="720"/>
        <w:rPr>
          <w:rFonts w:ascii="Aptos" w:eastAsia="Aptos" w:hAnsi="Aptos" w:cs="Aptos"/>
          <w:b/>
          <w:bCs/>
          <w:color w:val="242424"/>
          <w:sz w:val="22"/>
          <w:szCs w:val="22"/>
          <w:u w:color="242424"/>
        </w:rPr>
      </w:pPr>
    </w:p>
    <w:p w14:paraId="6BDBEEC0" w14:textId="49F933D0" w:rsidR="00104D5B" w:rsidRDefault="00743435" w:rsidP="108CF56C">
      <w:pPr>
        <w:pStyle w:val="xmsolistparagraph"/>
        <w:numPr>
          <w:ilvl w:val="0"/>
          <w:numId w:val="7"/>
        </w:numPr>
        <w:shd w:val="clear" w:color="auto" w:fill="FFFFFF" w:themeFill="background1"/>
        <w:spacing w:before="0" w:after="0"/>
        <w:rPr>
          <w:rFonts w:ascii="Aptos" w:eastAsia="Aptos" w:hAnsi="Aptos" w:cs="Aptos"/>
          <w:color w:val="242424"/>
          <w:sz w:val="20"/>
          <w:szCs w:val="20"/>
        </w:rPr>
      </w:pPr>
      <w:r>
        <w:rPr>
          <w:rFonts w:ascii="Arial" w:eastAsia="Aptos" w:hAnsi="Arial" w:cs="Aptos"/>
          <w:b/>
          <w:bCs/>
          <w:color w:val="242424"/>
          <w:sz w:val="20"/>
          <w:szCs w:val="20"/>
        </w:rPr>
        <w:t xml:space="preserve">Q: </w:t>
      </w:r>
      <w:r>
        <w:rPr>
          <w:rFonts w:ascii="Arial" w:eastAsia="Aptos" w:hAnsi="Arial" w:cs="Aptos"/>
          <w:color w:val="242424"/>
          <w:sz w:val="20"/>
          <w:szCs w:val="20"/>
        </w:rPr>
        <w:t>B.4 – Is network access part of this scope requirement?</w:t>
      </w:r>
    </w:p>
    <w:p w14:paraId="36DA9587" w14:textId="77777777" w:rsidR="00104D5B" w:rsidRDefault="00743435">
      <w:pPr>
        <w:pStyle w:val="xmsolistparagraph"/>
        <w:numPr>
          <w:ilvl w:val="0"/>
          <w:numId w:val="9"/>
        </w:numPr>
        <w:shd w:val="clear" w:color="auto" w:fill="FFFFFF"/>
        <w:spacing w:before="0" w:after="0"/>
        <w:rPr>
          <w:rFonts w:ascii="Aptos" w:eastAsia="Aptos" w:hAnsi="Aptos" w:cs="Aptos"/>
          <w:b/>
          <w:bCs/>
          <w:color w:val="242424"/>
        </w:rPr>
      </w:pPr>
      <w:r>
        <w:rPr>
          <w:rFonts w:ascii="Aptos" w:eastAsia="Aptos" w:hAnsi="Aptos" w:cs="Aptos"/>
          <w:b/>
          <w:bCs/>
          <w:color w:val="242424"/>
          <w:u w:color="242424"/>
        </w:rPr>
        <w:t>A: No</w:t>
      </w:r>
    </w:p>
    <w:p w14:paraId="1299C43A" w14:textId="77777777" w:rsidR="00104D5B" w:rsidRDefault="00104D5B">
      <w:pPr>
        <w:pStyle w:val="xmsolistparagraph"/>
        <w:shd w:val="clear" w:color="auto" w:fill="FFFFFF"/>
        <w:spacing w:before="0" w:after="0"/>
        <w:ind w:left="720"/>
        <w:rPr>
          <w:rFonts w:ascii="Aptos" w:eastAsia="Aptos" w:hAnsi="Aptos" w:cs="Aptos"/>
          <w:color w:val="242424"/>
          <w:sz w:val="22"/>
          <w:szCs w:val="22"/>
          <w:u w:color="242424"/>
        </w:rPr>
      </w:pPr>
    </w:p>
    <w:p w14:paraId="72AB8EE9" w14:textId="70EB13B6" w:rsidR="00104D5B" w:rsidRDefault="00743435" w:rsidP="108CF56C">
      <w:pPr>
        <w:pStyle w:val="xmsolistparagraph"/>
        <w:numPr>
          <w:ilvl w:val="0"/>
          <w:numId w:val="7"/>
        </w:numPr>
        <w:shd w:val="clear" w:color="auto" w:fill="FFFFFF" w:themeFill="background1"/>
        <w:spacing w:before="0" w:after="0"/>
        <w:rPr>
          <w:rFonts w:ascii="Aptos" w:eastAsia="Aptos" w:hAnsi="Aptos" w:cs="Aptos"/>
          <w:color w:val="242424"/>
          <w:sz w:val="20"/>
          <w:szCs w:val="20"/>
        </w:rPr>
      </w:pPr>
      <w:r>
        <w:rPr>
          <w:rFonts w:ascii="Arial" w:eastAsia="Aptos" w:hAnsi="Arial" w:cs="Aptos"/>
          <w:b/>
          <w:bCs/>
          <w:color w:val="242424"/>
          <w:sz w:val="20"/>
          <w:szCs w:val="20"/>
        </w:rPr>
        <w:t xml:space="preserve">Q: </w:t>
      </w:r>
      <w:r>
        <w:rPr>
          <w:rFonts w:ascii="Arial" w:eastAsia="Aptos" w:hAnsi="Arial" w:cs="Aptos"/>
          <w:color w:val="242424"/>
          <w:sz w:val="20"/>
          <w:szCs w:val="20"/>
        </w:rPr>
        <w:t>B.4 – This section seems to focus on delegated medical groups</w:t>
      </w:r>
      <w:r w:rsidR="00B77686">
        <w:rPr>
          <w:rFonts w:ascii="Arial" w:eastAsia="Aptos" w:hAnsi="Arial" w:cs="Aptos"/>
          <w:color w:val="242424"/>
          <w:sz w:val="20"/>
          <w:szCs w:val="20"/>
        </w:rPr>
        <w:t xml:space="preserve">. </w:t>
      </w:r>
      <w:r>
        <w:rPr>
          <w:rFonts w:ascii="Arial" w:eastAsia="Aptos" w:hAnsi="Arial" w:cs="Aptos"/>
          <w:color w:val="242424"/>
          <w:sz w:val="20"/>
          <w:szCs w:val="20"/>
        </w:rPr>
        <w:t xml:space="preserve">Are specialty medical groups that do not accept delegation to be </w:t>
      </w:r>
      <w:r>
        <w:rPr>
          <w:rFonts w:ascii="Arial" w:eastAsia="Aptos" w:hAnsi="Arial" w:cs="Aptos"/>
          <w:color w:val="242424"/>
          <w:sz w:val="20"/>
          <w:szCs w:val="20"/>
        </w:rPr>
        <w:t>included in Scope #4?</w:t>
      </w:r>
    </w:p>
    <w:p w14:paraId="389A63B6" w14:textId="77777777" w:rsidR="00104D5B" w:rsidRDefault="00743435">
      <w:pPr>
        <w:pStyle w:val="xmsolistparagraph"/>
        <w:numPr>
          <w:ilvl w:val="0"/>
          <w:numId w:val="8"/>
        </w:numPr>
        <w:shd w:val="clear" w:color="auto" w:fill="FFFFFF"/>
        <w:spacing w:before="0" w:after="0"/>
        <w:rPr>
          <w:rFonts w:ascii="Aptos" w:eastAsia="Aptos" w:hAnsi="Aptos" w:cs="Aptos"/>
          <w:b/>
          <w:bCs/>
          <w:color w:val="242424"/>
          <w:sz w:val="22"/>
          <w:szCs w:val="22"/>
        </w:rPr>
      </w:pPr>
      <w:r>
        <w:rPr>
          <w:rFonts w:ascii="Aptos" w:eastAsia="Aptos" w:hAnsi="Aptos" w:cs="Aptos"/>
          <w:b/>
          <w:bCs/>
          <w:color w:val="242424"/>
          <w:sz w:val="22"/>
          <w:szCs w:val="22"/>
          <w:u w:color="242424"/>
        </w:rPr>
        <w:t>A: No</w:t>
      </w:r>
    </w:p>
    <w:p w14:paraId="4DDBEF00" w14:textId="77777777" w:rsidR="00104D5B" w:rsidRDefault="00104D5B">
      <w:pPr>
        <w:pStyle w:val="xmsolistparagraph"/>
        <w:shd w:val="clear" w:color="auto" w:fill="FFFFFF"/>
        <w:spacing w:before="0" w:after="0"/>
        <w:ind w:left="720"/>
        <w:rPr>
          <w:rFonts w:ascii="Aptos" w:eastAsia="Aptos" w:hAnsi="Aptos" w:cs="Aptos"/>
          <w:color w:val="242424"/>
          <w:sz w:val="22"/>
          <w:szCs w:val="22"/>
          <w:u w:color="242424"/>
        </w:rPr>
      </w:pPr>
    </w:p>
    <w:p w14:paraId="7801F082" w14:textId="4AAFA56D" w:rsidR="00104D5B" w:rsidRDefault="00743435" w:rsidP="108CF56C">
      <w:pPr>
        <w:pStyle w:val="xmsolistparagraph"/>
        <w:numPr>
          <w:ilvl w:val="0"/>
          <w:numId w:val="7"/>
        </w:numPr>
        <w:shd w:val="clear" w:color="auto" w:fill="FFFFFF" w:themeFill="background1"/>
        <w:spacing w:before="0" w:after="0"/>
        <w:rPr>
          <w:rFonts w:ascii="Aptos" w:eastAsia="Aptos" w:hAnsi="Aptos" w:cs="Aptos"/>
          <w:color w:val="242424"/>
          <w:sz w:val="20"/>
          <w:szCs w:val="20"/>
        </w:rPr>
      </w:pPr>
      <w:r>
        <w:rPr>
          <w:rFonts w:ascii="Arial" w:eastAsia="Aptos" w:hAnsi="Arial" w:cs="Aptos"/>
          <w:color w:val="242424"/>
          <w:sz w:val="20"/>
          <w:szCs w:val="20"/>
        </w:rPr>
        <w:t>Q: B.5 – Is there a central office in each UC medical center that performs population health, clinical integration, etc.?</w:t>
      </w:r>
    </w:p>
    <w:p w14:paraId="308E50EE" w14:textId="77777777" w:rsidR="00104D5B" w:rsidRDefault="00743435">
      <w:pPr>
        <w:pStyle w:val="xmsolistparagraph"/>
        <w:numPr>
          <w:ilvl w:val="0"/>
          <w:numId w:val="8"/>
        </w:numPr>
        <w:shd w:val="clear" w:color="auto" w:fill="FFFFFF"/>
        <w:spacing w:before="0" w:after="0"/>
        <w:rPr>
          <w:rFonts w:ascii="Aptos" w:eastAsia="Aptos" w:hAnsi="Aptos" w:cs="Aptos"/>
          <w:b/>
          <w:bCs/>
          <w:color w:val="242424"/>
          <w:sz w:val="22"/>
          <w:szCs w:val="22"/>
        </w:rPr>
      </w:pPr>
      <w:r>
        <w:rPr>
          <w:rFonts w:ascii="Aptos" w:eastAsia="Aptos" w:hAnsi="Aptos" w:cs="Aptos"/>
          <w:b/>
          <w:bCs/>
          <w:color w:val="242424"/>
          <w:sz w:val="22"/>
          <w:szCs w:val="22"/>
          <w:u w:color="242424"/>
        </w:rPr>
        <w:t>A: To support the work and data gathering related to population health, clinical integration, etc., we expect the supplier to leverage UC-wide collaboratives that exist today and are focused on these areas.</w:t>
      </w:r>
    </w:p>
    <w:p w14:paraId="3461D779" w14:textId="77777777" w:rsidR="00104D5B" w:rsidRDefault="00104D5B">
      <w:pPr>
        <w:pStyle w:val="xmsolistparagraph"/>
        <w:shd w:val="clear" w:color="auto" w:fill="FFFFFF"/>
        <w:spacing w:before="0" w:after="0"/>
        <w:rPr>
          <w:rFonts w:ascii="Aptos" w:eastAsia="Aptos" w:hAnsi="Aptos" w:cs="Aptos"/>
          <w:color w:val="242424"/>
          <w:sz w:val="22"/>
          <w:szCs w:val="22"/>
          <w:u w:color="242424"/>
        </w:rPr>
      </w:pPr>
    </w:p>
    <w:p w14:paraId="2BE32822" w14:textId="15EE5736" w:rsidR="00104D5B" w:rsidRDefault="00743435" w:rsidP="108CF56C">
      <w:pPr>
        <w:pStyle w:val="xmsolistparagraph"/>
        <w:numPr>
          <w:ilvl w:val="0"/>
          <w:numId w:val="7"/>
        </w:numPr>
        <w:shd w:val="clear" w:color="auto" w:fill="FFFFFF" w:themeFill="background1"/>
        <w:spacing w:before="0" w:after="0" w:line="231" w:lineRule="atLeast"/>
        <w:rPr>
          <w:rFonts w:ascii="Aptos" w:eastAsia="Aptos" w:hAnsi="Aptos" w:cs="Aptos"/>
          <w:color w:val="242424"/>
          <w:sz w:val="20"/>
          <w:szCs w:val="20"/>
        </w:rPr>
      </w:pPr>
      <w:r>
        <w:rPr>
          <w:rFonts w:ascii="Arial" w:eastAsia="Aptos" w:hAnsi="Arial" w:cs="Aptos"/>
          <w:b/>
          <w:bCs/>
          <w:color w:val="242424"/>
          <w:sz w:val="20"/>
          <w:szCs w:val="20"/>
        </w:rPr>
        <w:t xml:space="preserve">Q: </w:t>
      </w:r>
      <w:r>
        <w:rPr>
          <w:rFonts w:ascii="Arial" w:eastAsia="Aptos" w:hAnsi="Arial" w:cs="Aptos"/>
          <w:color w:val="242424"/>
          <w:sz w:val="20"/>
          <w:szCs w:val="20"/>
        </w:rPr>
        <w:t>Exhibits.1, page 17 - This section states that proposals must “Provide a description of the site visit and methodology of assessing the financial information</w:t>
      </w:r>
      <w:r w:rsidR="00220A06">
        <w:rPr>
          <w:rFonts w:ascii="Arial" w:eastAsia="Aptos" w:hAnsi="Arial" w:cs="Aptos"/>
          <w:color w:val="242424"/>
          <w:sz w:val="20"/>
          <w:szCs w:val="20"/>
        </w:rPr>
        <w:t>....</w:t>
      </w:r>
      <w:r>
        <w:rPr>
          <w:rFonts w:ascii="Arial" w:eastAsia="Aptos" w:hAnsi="Arial" w:cs="Aptos"/>
          <w:color w:val="242424"/>
          <w:sz w:val="20"/>
          <w:szCs w:val="20"/>
        </w:rPr>
        <w:t>”  We believe that we can assess the financial information virtually if the information can be provided electronically and a site visit is not required</w:t>
      </w:r>
      <w:r w:rsidR="00B77686">
        <w:rPr>
          <w:rFonts w:ascii="Arial" w:eastAsia="Aptos" w:hAnsi="Arial" w:cs="Aptos"/>
          <w:color w:val="242424"/>
          <w:sz w:val="20"/>
          <w:szCs w:val="20"/>
        </w:rPr>
        <w:t xml:space="preserve">. </w:t>
      </w:r>
      <w:r>
        <w:rPr>
          <w:rFonts w:ascii="Arial" w:eastAsia="Aptos" w:hAnsi="Arial" w:cs="Aptos"/>
          <w:color w:val="242424"/>
          <w:sz w:val="20"/>
          <w:szCs w:val="20"/>
        </w:rPr>
        <w:t>However, if some information is not available electronically, a site visit may be needed</w:t>
      </w:r>
      <w:r w:rsidR="00B77686">
        <w:rPr>
          <w:rFonts w:ascii="Arial" w:eastAsia="Aptos" w:hAnsi="Arial" w:cs="Aptos"/>
          <w:color w:val="242424"/>
          <w:sz w:val="20"/>
          <w:szCs w:val="20"/>
        </w:rPr>
        <w:t xml:space="preserve">. </w:t>
      </w:r>
      <w:r>
        <w:rPr>
          <w:rFonts w:ascii="Arial" w:eastAsia="Aptos" w:hAnsi="Arial" w:cs="Aptos"/>
          <w:color w:val="242424"/>
          <w:sz w:val="20"/>
          <w:szCs w:val="20"/>
        </w:rPr>
        <w:t>Please explain the rationale for the site visit.</w:t>
      </w:r>
    </w:p>
    <w:p w14:paraId="2577FD11" w14:textId="77777777" w:rsidR="00104D5B" w:rsidRDefault="00743435">
      <w:pPr>
        <w:pStyle w:val="xmsolistparagraph"/>
        <w:numPr>
          <w:ilvl w:val="0"/>
          <w:numId w:val="8"/>
        </w:numPr>
        <w:shd w:val="clear" w:color="auto" w:fill="FFFFFF"/>
        <w:spacing w:before="0" w:after="0" w:line="231" w:lineRule="atLeast"/>
        <w:rPr>
          <w:rFonts w:ascii="Aptos" w:eastAsia="Aptos" w:hAnsi="Aptos" w:cs="Aptos"/>
          <w:b/>
          <w:bCs/>
          <w:color w:val="242424"/>
          <w:sz w:val="22"/>
          <w:szCs w:val="22"/>
        </w:rPr>
      </w:pPr>
      <w:r>
        <w:rPr>
          <w:rFonts w:ascii="Aptos" w:eastAsia="Aptos" w:hAnsi="Aptos" w:cs="Aptos"/>
          <w:b/>
          <w:bCs/>
          <w:color w:val="242424"/>
          <w:sz w:val="22"/>
          <w:szCs w:val="22"/>
          <w:u w:color="242424"/>
        </w:rPr>
        <w:t>A: If you believe a site visit is not required, please explain that in your proposal.</w:t>
      </w:r>
    </w:p>
    <w:p w14:paraId="3CF2D8B6" w14:textId="77777777" w:rsidR="00104D5B" w:rsidRDefault="00104D5B">
      <w:pPr>
        <w:pStyle w:val="xmsolistparagraph"/>
        <w:shd w:val="clear" w:color="auto" w:fill="FFFFFF"/>
        <w:spacing w:before="0" w:after="0" w:line="231" w:lineRule="atLeast"/>
        <w:rPr>
          <w:rFonts w:ascii="Aptos" w:eastAsia="Aptos" w:hAnsi="Aptos" w:cs="Aptos"/>
          <w:b/>
          <w:bCs/>
          <w:color w:val="242424"/>
          <w:sz w:val="22"/>
          <w:szCs w:val="22"/>
          <w:u w:color="242424"/>
        </w:rPr>
      </w:pPr>
    </w:p>
    <w:p w14:paraId="2DF781FE" w14:textId="77777777" w:rsidR="00104D5B" w:rsidRDefault="00743435">
      <w:pPr>
        <w:pStyle w:val="xmsolistparagraph"/>
        <w:numPr>
          <w:ilvl w:val="0"/>
          <w:numId w:val="8"/>
        </w:numPr>
        <w:shd w:val="clear" w:color="auto" w:fill="FFFFFF"/>
        <w:spacing w:before="0" w:after="0" w:line="231" w:lineRule="atLeast"/>
        <w:rPr>
          <w:rFonts w:ascii="Aptos" w:eastAsia="Aptos" w:hAnsi="Aptos" w:cs="Aptos"/>
          <w:b/>
          <w:bCs/>
          <w:color w:val="242424"/>
          <w:sz w:val="22"/>
          <w:szCs w:val="22"/>
        </w:rPr>
      </w:pPr>
      <w:r>
        <w:rPr>
          <w:rFonts w:ascii="Aptos" w:eastAsia="Aptos" w:hAnsi="Aptos" w:cs="Aptos"/>
          <w:b/>
          <w:bCs/>
          <w:color w:val="242424"/>
          <w:sz w:val="22"/>
          <w:szCs w:val="22"/>
          <w:u w:color="242424"/>
        </w:rPr>
        <w:t>Q:</w:t>
      </w:r>
      <w:r>
        <w:rPr>
          <w:rFonts w:ascii="Calibri" w:eastAsia="Aptos" w:hAnsi="Calibri" w:cs="Aptos"/>
          <w:color w:val="242424"/>
          <w:sz w:val="22"/>
          <w:szCs w:val="22"/>
          <w:u w:color="242424"/>
          <w:shd w:val="clear" w:color="auto" w:fill="FFFFFF"/>
        </w:rPr>
        <w:t xml:space="preserve">  One of the bidder requirements is “extensive experience in health benefit design” but benefit design analysis and recommendations is not called out in B. scope.</w:t>
      </w:r>
      <w:r>
        <w:rPr>
          <w:rFonts w:ascii="Calibri" w:eastAsia="Aptos" w:hAnsi="Calibri" w:cs="Aptos"/>
          <w:b/>
          <w:bCs/>
          <w:color w:val="242424"/>
          <w:sz w:val="22"/>
          <w:szCs w:val="22"/>
          <w:u w:color="242424"/>
          <w:shd w:val="clear" w:color="auto" w:fill="FFFFFF"/>
        </w:rPr>
        <w:t> </w:t>
      </w:r>
      <w:r>
        <w:rPr>
          <w:rFonts w:ascii="Calibri" w:eastAsia="Aptos" w:hAnsi="Calibri" w:cs="Aptos"/>
          <w:color w:val="242424"/>
          <w:sz w:val="22"/>
          <w:szCs w:val="22"/>
          <w:u w:color="242424"/>
          <w:shd w:val="clear" w:color="auto" w:fill="FFFFFF"/>
        </w:rPr>
        <w:t>Is benefit plan design in scope? </w:t>
      </w:r>
    </w:p>
    <w:p w14:paraId="21E5A10D" w14:textId="501F5581" w:rsidR="00104D5B" w:rsidRDefault="00743435">
      <w:pPr>
        <w:pStyle w:val="xmsolistparagraph"/>
        <w:numPr>
          <w:ilvl w:val="0"/>
          <w:numId w:val="8"/>
        </w:numPr>
        <w:shd w:val="clear" w:color="auto" w:fill="FFFFFF"/>
        <w:spacing w:before="0" w:after="0" w:line="231" w:lineRule="atLeast"/>
        <w:rPr>
          <w:rFonts w:ascii="Aptos" w:eastAsia="Aptos" w:hAnsi="Aptos" w:cs="Aptos"/>
          <w:b/>
          <w:bCs/>
          <w:color w:val="242424"/>
          <w:sz w:val="22"/>
          <w:szCs w:val="22"/>
        </w:rPr>
      </w:pPr>
      <w:r>
        <w:rPr>
          <w:rFonts w:ascii="Aptos" w:eastAsia="Aptos" w:hAnsi="Aptos" w:cs="Aptos"/>
          <w:b/>
          <w:bCs/>
          <w:color w:val="242424"/>
          <w:sz w:val="22"/>
          <w:szCs w:val="22"/>
          <w:u w:color="242424"/>
        </w:rPr>
        <w:t xml:space="preserve">A: The design of employee health plans is ultimately the responsibility of UC Office of the President. The supplier is not being asked to develop a benefit </w:t>
      </w:r>
      <w:r w:rsidR="00220A06">
        <w:rPr>
          <w:rFonts w:ascii="Aptos" w:eastAsia="Aptos" w:hAnsi="Aptos" w:cs="Aptos"/>
          <w:b/>
          <w:bCs/>
          <w:color w:val="242424"/>
          <w:sz w:val="22"/>
          <w:szCs w:val="22"/>
          <w:u w:color="242424"/>
        </w:rPr>
        <w:t>design;</w:t>
      </w:r>
      <w:r>
        <w:rPr>
          <w:rFonts w:ascii="Aptos" w:eastAsia="Aptos" w:hAnsi="Aptos" w:cs="Aptos"/>
          <w:b/>
          <w:bCs/>
          <w:color w:val="242424"/>
          <w:sz w:val="22"/>
          <w:szCs w:val="22"/>
          <w:u w:color="242424"/>
        </w:rPr>
        <w:t xml:space="preserve"> however, we expect that the successful bidder may ultimately have observations about how benefit design could be modified to encourage enrollment in the Blue &amp; Gold product and specifically encourage increased enrollment with UC providers.</w:t>
      </w:r>
    </w:p>
    <w:p w14:paraId="6E7BEAA2" w14:textId="77777777" w:rsidR="00104D5B" w:rsidRDefault="00743435">
      <w:pPr>
        <w:pStyle w:val="xmsonormal"/>
        <w:shd w:val="clear" w:color="auto" w:fill="FFFFFF"/>
        <w:spacing w:before="0" w:after="0"/>
        <w:rPr>
          <w:rFonts w:ascii="Arial" w:eastAsia="Arial" w:hAnsi="Arial" w:cs="Arial"/>
          <w:color w:val="242424"/>
          <w:sz w:val="20"/>
          <w:szCs w:val="20"/>
          <w:u w:color="242424"/>
        </w:rPr>
      </w:pPr>
      <w:r>
        <w:rPr>
          <w:rFonts w:ascii="Arial" w:hAnsi="Arial"/>
          <w:color w:val="242424"/>
          <w:sz w:val="20"/>
          <w:szCs w:val="20"/>
          <w:u w:color="242424"/>
        </w:rPr>
        <w:lastRenderedPageBreak/>
        <w:t> </w:t>
      </w:r>
    </w:p>
    <w:p w14:paraId="0FB78278" w14:textId="77777777" w:rsidR="00104D5B" w:rsidRDefault="00104D5B">
      <w:pPr>
        <w:pStyle w:val="xmsonormal"/>
        <w:shd w:val="clear" w:color="auto" w:fill="FFFFFF"/>
        <w:spacing w:before="0" w:after="0"/>
        <w:rPr>
          <w:rFonts w:ascii="Arial" w:eastAsia="Arial" w:hAnsi="Arial" w:cs="Arial"/>
          <w:color w:val="242424"/>
          <w:sz w:val="20"/>
          <w:szCs w:val="20"/>
          <w:u w:color="242424"/>
        </w:rPr>
      </w:pPr>
    </w:p>
    <w:p w14:paraId="06B79D3A" w14:textId="77777777" w:rsidR="00104D5B" w:rsidRDefault="00743435">
      <w:pPr>
        <w:pStyle w:val="xmsonormal"/>
        <w:numPr>
          <w:ilvl w:val="0"/>
          <w:numId w:val="8"/>
        </w:numPr>
        <w:shd w:val="clear" w:color="auto" w:fill="FFFFFF"/>
        <w:spacing w:before="0" w:after="0"/>
        <w:rPr>
          <w:rFonts w:ascii="Aptos" w:eastAsia="Aptos" w:hAnsi="Aptos" w:cs="Aptos"/>
          <w:color w:val="242424"/>
          <w:sz w:val="22"/>
          <w:szCs w:val="22"/>
        </w:rPr>
      </w:pPr>
      <w:r>
        <w:rPr>
          <w:rFonts w:ascii="Aptos" w:eastAsia="Aptos" w:hAnsi="Aptos" w:cs="Aptos"/>
          <w:b/>
          <w:bCs/>
          <w:color w:val="242424"/>
          <w:sz w:val="22"/>
          <w:szCs w:val="22"/>
          <w:u w:color="242424"/>
        </w:rPr>
        <w:t>Q:</w:t>
      </w:r>
      <w:r>
        <w:rPr>
          <w:rFonts w:ascii="Aptos" w:eastAsia="Aptos" w:hAnsi="Aptos" w:cs="Aptos"/>
          <w:color w:val="242424"/>
          <w:sz w:val="22"/>
          <w:szCs w:val="22"/>
          <w:u w:color="242424"/>
        </w:rPr>
        <w:t xml:space="preserve"> Please provide your estimated budget limit or budget range for this project.</w:t>
      </w:r>
    </w:p>
    <w:p w14:paraId="4B445562" w14:textId="4454D4CA" w:rsidR="00104D5B" w:rsidRDefault="00743435" w:rsidP="40A3F095">
      <w:pPr>
        <w:pStyle w:val="xmsonormal"/>
        <w:numPr>
          <w:ilvl w:val="0"/>
          <w:numId w:val="8"/>
        </w:numPr>
        <w:shd w:val="clear" w:color="auto" w:fill="FFFFFF" w:themeFill="background1"/>
        <w:spacing w:before="0" w:after="0"/>
        <w:rPr>
          <w:rFonts w:ascii="Aptos" w:eastAsia="Aptos" w:hAnsi="Aptos" w:cs="Aptos"/>
          <w:b/>
          <w:bCs/>
          <w:color w:val="242424"/>
          <w:sz w:val="22"/>
          <w:szCs w:val="22"/>
        </w:rPr>
      </w:pPr>
      <w:r>
        <w:rPr>
          <w:rFonts w:ascii="Aptos" w:eastAsia="Aptos" w:hAnsi="Aptos" w:cs="Aptos"/>
          <w:b/>
          <w:bCs/>
          <w:color w:val="242424"/>
          <w:sz w:val="22"/>
          <w:szCs w:val="22"/>
        </w:rPr>
        <w:t>A:</w:t>
      </w:r>
      <w:r w:rsidR="40A3F095" w:rsidRPr="40A3F095">
        <w:rPr>
          <w:rFonts w:ascii="Aptos" w:eastAsia="Aptos" w:hAnsi="Aptos" w:cs="Aptos"/>
          <w:b/>
          <w:bCs/>
          <w:color w:val="242424"/>
          <w:sz w:val="22"/>
          <w:szCs w:val="22"/>
        </w:rPr>
        <w:t xml:space="preserve"> As a public institution, we are focused on finding the right solution that meet our needs and maximizes value. We encourage suppliers to propose their best solution and related costs.</w:t>
      </w:r>
    </w:p>
    <w:p w14:paraId="1FC39945" w14:textId="77777777" w:rsidR="00104D5B" w:rsidRDefault="00104D5B">
      <w:pPr>
        <w:pStyle w:val="xmsonormal"/>
        <w:shd w:val="clear" w:color="auto" w:fill="FFFFFF"/>
        <w:spacing w:before="0" w:after="0"/>
        <w:rPr>
          <w:rFonts w:ascii="Aptos" w:eastAsia="Aptos" w:hAnsi="Aptos" w:cs="Aptos"/>
          <w:color w:val="242424"/>
          <w:sz w:val="22"/>
          <w:szCs w:val="22"/>
          <w:u w:color="242424"/>
        </w:rPr>
      </w:pPr>
    </w:p>
    <w:p w14:paraId="43719020" w14:textId="0196AB11" w:rsidR="00104D5B" w:rsidRDefault="00743435" w:rsidP="108CF56C">
      <w:pPr>
        <w:pStyle w:val="xmsonormal"/>
        <w:numPr>
          <w:ilvl w:val="0"/>
          <w:numId w:val="8"/>
        </w:numPr>
        <w:shd w:val="clear" w:color="auto" w:fill="FFFFFF" w:themeFill="background1"/>
        <w:spacing w:before="0" w:after="0"/>
        <w:rPr>
          <w:rFonts w:ascii="Aptos" w:eastAsia="Aptos" w:hAnsi="Aptos" w:cs="Aptos"/>
          <w:color w:val="242424"/>
          <w:sz w:val="22"/>
          <w:szCs w:val="22"/>
        </w:rPr>
      </w:pPr>
      <w:r>
        <w:rPr>
          <w:rFonts w:ascii="Aptos" w:eastAsia="Aptos" w:hAnsi="Aptos" w:cs="Aptos"/>
          <w:b/>
          <w:bCs/>
          <w:color w:val="242424"/>
          <w:sz w:val="22"/>
          <w:szCs w:val="22"/>
        </w:rPr>
        <w:t xml:space="preserve">Q: </w:t>
      </w:r>
      <w:r>
        <w:rPr>
          <w:rFonts w:ascii="Aptos" w:eastAsia="Aptos" w:hAnsi="Aptos" w:cs="Aptos"/>
          <w:color w:val="242424"/>
          <w:sz w:val="22"/>
          <w:szCs w:val="22"/>
        </w:rPr>
        <w:t>How many employees are covered by UC Health?</w:t>
      </w:r>
    </w:p>
    <w:p w14:paraId="0AC4A58B" w14:textId="3FC59D76" w:rsidR="00104D5B" w:rsidRDefault="00743435" w:rsidP="256C78E2">
      <w:pPr>
        <w:pStyle w:val="xmsonormal"/>
        <w:numPr>
          <w:ilvl w:val="0"/>
          <w:numId w:val="8"/>
        </w:numPr>
        <w:shd w:val="clear" w:color="auto" w:fill="FFFFFF" w:themeFill="background1"/>
        <w:spacing w:before="0" w:after="0"/>
        <w:rPr>
          <w:rFonts w:ascii="Aptos" w:eastAsia="Aptos" w:hAnsi="Aptos" w:cs="Aptos"/>
          <w:b/>
          <w:bCs/>
          <w:color w:val="242424"/>
          <w:sz w:val="22"/>
          <w:szCs w:val="22"/>
        </w:rPr>
      </w:pPr>
      <w:r>
        <w:rPr>
          <w:rFonts w:ascii="Aptos" w:eastAsia="Aptos" w:hAnsi="Aptos" w:cs="Aptos"/>
          <w:b/>
          <w:bCs/>
          <w:color w:val="242424"/>
          <w:sz w:val="22"/>
          <w:szCs w:val="22"/>
        </w:rPr>
        <w:t>A:</w:t>
      </w:r>
      <w:r w:rsidR="3AD7ED39" w:rsidRPr="3AD7ED39">
        <w:rPr>
          <w:rFonts w:ascii="Aptos" w:eastAsia="Aptos" w:hAnsi="Aptos" w:cs="Aptos"/>
          <w:b/>
          <w:bCs/>
          <w:color w:val="242424"/>
          <w:sz w:val="22"/>
          <w:szCs w:val="22"/>
        </w:rPr>
        <w:t xml:space="preserve">  Approximately 130,000 individuals are enrolled in Blue &amp; Gold. Enrollment at the five (5) medical centers campuses. Is approximately 102,000. </w:t>
      </w:r>
    </w:p>
    <w:p w14:paraId="0562CB0E" w14:textId="77777777" w:rsidR="00104D5B" w:rsidRDefault="00104D5B">
      <w:pPr>
        <w:pStyle w:val="xmsonormal"/>
        <w:shd w:val="clear" w:color="auto" w:fill="FFFFFF"/>
        <w:spacing w:before="0" w:after="0"/>
        <w:ind w:left="720"/>
        <w:rPr>
          <w:rFonts w:ascii="Aptos" w:eastAsia="Aptos" w:hAnsi="Aptos" w:cs="Aptos"/>
          <w:color w:val="242424"/>
          <w:sz w:val="22"/>
          <w:szCs w:val="22"/>
          <w:u w:color="242424"/>
        </w:rPr>
      </w:pPr>
    </w:p>
    <w:p w14:paraId="0F4F7C99" w14:textId="74F58238" w:rsidR="00104D5B" w:rsidRDefault="00743435" w:rsidP="108CF56C">
      <w:pPr>
        <w:pStyle w:val="xmsonormal"/>
        <w:numPr>
          <w:ilvl w:val="0"/>
          <w:numId w:val="8"/>
        </w:numPr>
        <w:shd w:val="clear" w:color="auto" w:fill="FFFFFF" w:themeFill="background1"/>
        <w:spacing w:before="0" w:after="0"/>
        <w:rPr>
          <w:rFonts w:ascii="Aptos" w:eastAsia="Aptos" w:hAnsi="Aptos" w:cs="Aptos"/>
          <w:color w:val="242424"/>
          <w:sz w:val="22"/>
          <w:szCs w:val="22"/>
        </w:rPr>
      </w:pPr>
      <w:r>
        <w:rPr>
          <w:rFonts w:ascii="Aptos" w:eastAsia="Aptos" w:hAnsi="Aptos" w:cs="Aptos"/>
          <w:b/>
          <w:bCs/>
          <w:color w:val="242424"/>
          <w:sz w:val="22"/>
          <w:szCs w:val="22"/>
        </w:rPr>
        <w:t xml:space="preserve">Q: </w:t>
      </w:r>
      <w:r>
        <w:rPr>
          <w:rFonts w:ascii="Aptos" w:eastAsia="Aptos" w:hAnsi="Aptos" w:cs="Aptos"/>
          <w:color w:val="242424"/>
          <w:sz w:val="22"/>
          <w:szCs w:val="22"/>
        </w:rPr>
        <w:t>What are challenges with current benefits, cost of care, or risk arrangements:</w:t>
      </w:r>
    </w:p>
    <w:p w14:paraId="658A86D6" w14:textId="77777777" w:rsidR="00104D5B" w:rsidRDefault="00743435">
      <w:pPr>
        <w:pStyle w:val="xmsonormal"/>
        <w:numPr>
          <w:ilvl w:val="0"/>
          <w:numId w:val="8"/>
        </w:numPr>
        <w:shd w:val="clear" w:color="auto" w:fill="FFFFFF"/>
        <w:spacing w:before="0" w:after="0"/>
        <w:rPr>
          <w:rFonts w:ascii="Aptos" w:eastAsia="Aptos" w:hAnsi="Aptos" w:cs="Aptos"/>
          <w:b/>
          <w:bCs/>
          <w:color w:val="242424"/>
          <w:sz w:val="22"/>
          <w:szCs w:val="22"/>
        </w:rPr>
      </w:pPr>
      <w:r>
        <w:rPr>
          <w:rFonts w:ascii="Aptos" w:eastAsia="Aptos" w:hAnsi="Aptos" w:cs="Aptos"/>
          <w:b/>
          <w:bCs/>
          <w:color w:val="242424"/>
          <w:sz w:val="22"/>
          <w:szCs w:val="22"/>
          <w:u w:color="242424"/>
        </w:rPr>
        <w:t xml:space="preserve">A: Current cost of care and reimbursement structures place unsupportable financial burden on the UC medical centers. </w:t>
      </w:r>
    </w:p>
    <w:p w14:paraId="34CE0A41" w14:textId="77777777" w:rsidR="00104D5B" w:rsidRDefault="00104D5B">
      <w:pPr>
        <w:pStyle w:val="xmsonormal"/>
        <w:shd w:val="clear" w:color="auto" w:fill="FFFFFF"/>
        <w:spacing w:before="0" w:after="0"/>
        <w:rPr>
          <w:rFonts w:ascii="Aptos" w:eastAsia="Aptos" w:hAnsi="Aptos" w:cs="Aptos"/>
          <w:color w:val="242424"/>
          <w:sz w:val="22"/>
          <w:szCs w:val="22"/>
          <w:u w:color="242424"/>
        </w:rPr>
      </w:pPr>
    </w:p>
    <w:p w14:paraId="6A506D23" w14:textId="77777777" w:rsidR="00104D5B" w:rsidRDefault="00743435">
      <w:pPr>
        <w:pStyle w:val="xmsonormal"/>
        <w:numPr>
          <w:ilvl w:val="0"/>
          <w:numId w:val="8"/>
        </w:numPr>
        <w:shd w:val="clear" w:color="auto" w:fill="FFFFFF"/>
        <w:spacing w:before="0" w:after="0"/>
        <w:rPr>
          <w:rFonts w:ascii="Aptos" w:eastAsia="Aptos" w:hAnsi="Aptos" w:cs="Aptos"/>
          <w:color w:val="242424"/>
          <w:sz w:val="22"/>
          <w:szCs w:val="22"/>
        </w:rPr>
      </w:pPr>
      <w:r>
        <w:rPr>
          <w:rFonts w:ascii="Aptos" w:eastAsia="Aptos" w:hAnsi="Aptos" w:cs="Aptos"/>
          <w:b/>
          <w:bCs/>
          <w:color w:val="242424"/>
          <w:sz w:val="22"/>
          <w:szCs w:val="22"/>
          <w:u w:color="242424"/>
        </w:rPr>
        <w:t>Q:</w:t>
      </w:r>
      <w:r>
        <w:rPr>
          <w:rFonts w:ascii="Aptos" w:eastAsia="Aptos" w:hAnsi="Aptos" w:cs="Aptos"/>
          <w:color w:val="242424"/>
          <w:u w:color="242424"/>
        </w:rPr>
        <w:t xml:space="preserve"> </w:t>
      </w:r>
      <w:r>
        <w:rPr>
          <w:rFonts w:ascii="Aptos" w:eastAsia="Aptos" w:hAnsi="Aptos" w:cs="Aptos"/>
          <w:color w:val="242424"/>
          <w:sz w:val="22"/>
          <w:szCs w:val="22"/>
          <w:u w:color="242424"/>
        </w:rPr>
        <w:t>Detailed costs requested for a five-year term, but contract is for one year. What costs should be incorporated beyond the first year?</w:t>
      </w:r>
    </w:p>
    <w:p w14:paraId="2C58A65B" w14:textId="72EE9E68" w:rsidR="00104D5B" w:rsidRDefault="00743435" w:rsidP="464E094F">
      <w:pPr>
        <w:pStyle w:val="xmsonormal"/>
        <w:numPr>
          <w:ilvl w:val="0"/>
          <w:numId w:val="8"/>
        </w:numPr>
        <w:shd w:val="clear" w:color="auto" w:fill="FFFFFF" w:themeFill="background1"/>
        <w:spacing w:before="0" w:after="0"/>
        <w:rPr>
          <w:rFonts w:ascii="Aptos" w:eastAsia="Aptos" w:hAnsi="Aptos" w:cs="Aptos"/>
          <w:b/>
          <w:bCs/>
          <w:color w:val="242424"/>
          <w:sz w:val="22"/>
          <w:szCs w:val="22"/>
        </w:rPr>
      </w:pPr>
      <w:r>
        <w:rPr>
          <w:rFonts w:ascii="Aptos" w:eastAsia="Aptos" w:hAnsi="Aptos" w:cs="Aptos"/>
          <w:b/>
          <w:bCs/>
          <w:color w:val="242424"/>
          <w:sz w:val="22"/>
          <w:szCs w:val="22"/>
        </w:rPr>
        <w:t>A:</w:t>
      </w:r>
      <w:r w:rsidR="1ABCE74D" w:rsidRPr="1ABCE74D">
        <w:rPr>
          <w:rFonts w:ascii="Aptos" w:eastAsia="Aptos" w:hAnsi="Aptos" w:cs="Aptos"/>
          <w:b/>
          <w:bCs/>
          <w:color w:val="242424"/>
          <w:sz w:val="22"/>
          <w:szCs w:val="22"/>
        </w:rPr>
        <w:t xml:space="preserve"> Cost information needs to be provided for the specific services outlined in the Request for Proposals. As noted, UC may elect to extend the contract into a second year to address implementation and any such extension would be subject to scope and price negotiation at that time. </w:t>
      </w:r>
    </w:p>
    <w:p w14:paraId="62EBF3C5" w14:textId="77777777" w:rsidR="00104D5B" w:rsidRDefault="00104D5B">
      <w:pPr>
        <w:pStyle w:val="xmsonormal"/>
        <w:shd w:val="clear" w:color="auto" w:fill="FFFFFF"/>
        <w:spacing w:before="0" w:after="0"/>
        <w:rPr>
          <w:rFonts w:ascii="Aptos" w:eastAsia="Aptos" w:hAnsi="Aptos" w:cs="Aptos"/>
          <w:b/>
          <w:bCs/>
          <w:color w:val="242424"/>
          <w:sz w:val="22"/>
          <w:szCs w:val="22"/>
          <w:u w:color="242424"/>
        </w:rPr>
      </w:pPr>
    </w:p>
    <w:p w14:paraId="7DAF8FA3" w14:textId="77777777" w:rsidR="00104D5B" w:rsidRDefault="00743435" w:rsidP="108CF56C">
      <w:pPr>
        <w:pStyle w:val="xmsonormal"/>
        <w:numPr>
          <w:ilvl w:val="0"/>
          <w:numId w:val="8"/>
        </w:numPr>
        <w:shd w:val="clear" w:color="auto" w:fill="FFFFFF" w:themeFill="background1"/>
        <w:spacing w:before="0" w:after="0"/>
        <w:rPr>
          <w:rFonts w:ascii="Aptos" w:eastAsia="Aptos" w:hAnsi="Aptos" w:cs="Aptos"/>
          <w:color w:val="242424"/>
          <w:sz w:val="22"/>
          <w:szCs w:val="22"/>
        </w:rPr>
      </w:pPr>
      <w:r>
        <w:rPr>
          <w:rFonts w:ascii="Aptos" w:eastAsia="Aptos" w:hAnsi="Aptos" w:cs="Aptos"/>
          <w:b/>
          <w:bCs/>
          <w:color w:val="242424"/>
          <w:sz w:val="22"/>
          <w:szCs w:val="22"/>
        </w:rPr>
        <w:t xml:space="preserve">Q: </w:t>
      </w:r>
      <w:r>
        <w:rPr>
          <w:rFonts w:ascii="Aptos" w:eastAsia="Aptos" w:hAnsi="Aptos" w:cs="Aptos"/>
          <w:color w:val="242424"/>
          <w:sz w:val="22"/>
          <w:szCs w:val="22"/>
        </w:rPr>
        <w:t>Will a scoring-criteria be used to evaluate the proposals?</w:t>
      </w:r>
    </w:p>
    <w:p w14:paraId="7FB1DC8A" w14:textId="77777777" w:rsidR="00104D5B" w:rsidRDefault="00743435">
      <w:pPr>
        <w:pStyle w:val="xmsonormal"/>
        <w:numPr>
          <w:ilvl w:val="0"/>
          <w:numId w:val="8"/>
        </w:numPr>
        <w:shd w:val="clear" w:color="auto" w:fill="FFFFFF"/>
        <w:spacing w:before="0" w:after="0"/>
        <w:rPr>
          <w:rFonts w:ascii="Aptos" w:eastAsia="Aptos" w:hAnsi="Aptos" w:cs="Aptos"/>
          <w:b/>
          <w:bCs/>
          <w:color w:val="242424"/>
          <w:sz w:val="22"/>
          <w:szCs w:val="22"/>
        </w:rPr>
      </w:pPr>
      <w:r>
        <w:rPr>
          <w:rFonts w:ascii="Aptos" w:eastAsia="Aptos" w:hAnsi="Aptos" w:cs="Aptos"/>
          <w:b/>
          <w:bCs/>
          <w:color w:val="242424"/>
          <w:sz w:val="22"/>
          <w:szCs w:val="22"/>
          <w:u w:color="242424"/>
        </w:rPr>
        <w:t>A: Yes</w:t>
      </w:r>
    </w:p>
    <w:p w14:paraId="6D98A12B" w14:textId="77777777" w:rsidR="00104D5B" w:rsidRDefault="00104D5B">
      <w:pPr>
        <w:pStyle w:val="xmsonormal"/>
        <w:shd w:val="clear" w:color="auto" w:fill="FFFFFF"/>
        <w:spacing w:before="0" w:after="0"/>
        <w:ind w:left="720"/>
        <w:rPr>
          <w:rFonts w:ascii="Aptos" w:eastAsia="Aptos" w:hAnsi="Aptos" w:cs="Aptos"/>
          <w:b/>
          <w:bCs/>
          <w:color w:val="242424"/>
          <w:sz w:val="22"/>
          <w:szCs w:val="22"/>
          <w:u w:color="242424"/>
        </w:rPr>
      </w:pPr>
    </w:p>
    <w:p w14:paraId="3F46EF38" w14:textId="2958EF12" w:rsidR="00104D5B" w:rsidRDefault="00743435" w:rsidP="108CF56C">
      <w:pPr>
        <w:pStyle w:val="xmsonormal"/>
        <w:numPr>
          <w:ilvl w:val="0"/>
          <w:numId w:val="8"/>
        </w:numPr>
        <w:shd w:val="clear" w:color="auto" w:fill="FFFFFF" w:themeFill="background1"/>
        <w:spacing w:before="0" w:after="0"/>
        <w:rPr>
          <w:rFonts w:ascii="Aptos" w:eastAsia="Aptos" w:hAnsi="Aptos" w:cs="Aptos"/>
          <w:color w:val="242424"/>
          <w:sz w:val="22"/>
          <w:szCs w:val="22"/>
        </w:rPr>
      </w:pPr>
      <w:r>
        <w:rPr>
          <w:rFonts w:ascii="Aptos" w:eastAsia="Aptos" w:hAnsi="Aptos" w:cs="Aptos"/>
          <w:b/>
          <w:bCs/>
          <w:color w:val="242424"/>
          <w:sz w:val="22"/>
          <w:szCs w:val="22"/>
        </w:rPr>
        <w:t xml:space="preserve">Q: </w:t>
      </w:r>
      <w:r>
        <w:rPr>
          <w:rFonts w:ascii="Aptos" w:eastAsia="Aptos" w:hAnsi="Aptos" w:cs="Aptos"/>
          <w:color w:val="242424"/>
          <w:sz w:val="22"/>
          <w:szCs w:val="22"/>
        </w:rPr>
        <w:t>Across how many health systems are interviews expected?</w:t>
      </w:r>
    </w:p>
    <w:p w14:paraId="7D381B33" w14:textId="77777777" w:rsidR="002828FE" w:rsidRDefault="00743435" w:rsidP="002828FE">
      <w:pPr>
        <w:pStyle w:val="xmsolistparagraph"/>
        <w:numPr>
          <w:ilvl w:val="0"/>
          <w:numId w:val="8"/>
        </w:numPr>
        <w:shd w:val="clear" w:color="auto" w:fill="FFFFFF"/>
        <w:spacing w:before="0" w:after="0"/>
        <w:rPr>
          <w:rFonts w:ascii="Aptos" w:eastAsia="Aptos" w:hAnsi="Aptos" w:cs="Aptos"/>
          <w:b/>
          <w:bCs/>
          <w:color w:val="242424"/>
          <w:sz w:val="22"/>
          <w:szCs w:val="22"/>
        </w:rPr>
      </w:pPr>
      <w:r w:rsidRPr="002828FE">
        <w:rPr>
          <w:rFonts w:ascii="Aptos" w:eastAsia="Aptos" w:hAnsi="Aptos" w:cs="Aptos"/>
          <w:b/>
          <w:bCs/>
          <w:color w:val="242424"/>
          <w:sz w:val="22"/>
          <w:szCs w:val="22"/>
          <w:u w:color="242424"/>
        </w:rPr>
        <w:t xml:space="preserve">A: </w:t>
      </w:r>
      <w:r w:rsidR="002828FE">
        <w:rPr>
          <w:rFonts w:ascii="Aptos" w:eastAsia="Aptos" w:hAnsi="Aptos" w:cs="Aptos"/>
          <w:b/>
          <w:bCs/>
          <w:color w:val="242424"/>
          <w:sz w:val="22"/>
          <w:szCs w:val="22"/>
          <w:u w:color="242424"/>
        </w:rPr>
        <w:t xml:space="preserve">Proposers should assume a minimum of 50 interviews and focus groups in total. </w:t>
      </w:r>
    </w:p>
    <w:p w14:paraId="2946DB82" w14:textId="6C7879B9" w:rsidR="00104D5B" w:rsidRPr="002828FE" w:rsidRDefault="00104D5B" w:rsidP="002828FE">
      <w:pPr>
        <w:pStyle w:val="xmsonormal"/>
        <w:shd w:val="clear" w:color="auto" w:fill="FFFFFF"/>
        <w:spacing w:before="0" w:after="0"/>
        <w:ind w:left="720"/>
        <w:rPr>
          <w:rFonts w:ascii="Aptos" w:eastAsia="Aptos" w:hAnsi="Aptos" w:cs="Aptos"/>
          <w:b/>
          <w:bCs/>
          <w:color w:val="242424"/>
          <w:sz w:val="22"/>
          <w:szCs w:val="22"/>
          <w:u w:color="242424"/>
        </w:rPr>
      </w:pPr>
    </w:p>
    <w:p w14:paraId="170498CC" w14:textId="7CD16D4A" w:rsidR="00104D5B" w:rsidRDefault="00743435" w:rsidP="108CF56C">
      <w:pPr>
        <w:pStyle w:val="xmsonormal"/>
        <w:numPr>
          <w:ilvl w:val="0"/>
          <w:numId w:val="8"/>
        </w:numPr>
        <w:shd w:val="clear" w:color="auto" w:fill="FFFFFF" w:themeFill="background1"/>
        <w:spacing w:before="0" w:after="0"/>
        <w:rPr>
          <w:rFonts w:ascii="Aptos" w:eastAsia="Aptos" w:hAnsi="Aptos" w:cs="Aptos"/>
          <w:color w:val="242424"/>
          <w:sz w:val="22"/>
          <w:szCs w:val="22"/>
        </w:rPr>
      </w:pPr>
      <w:r>
        <w:rPr>
          <w:rFonts w:ascii="Aptos" w:eastAsia="Aptos" w:hAnsi="Aptos" w:cs="Aptos"/>
          <w:b/>
          <w:bCs/>
          <w:color w:val="242424"/>
          <w:sz w:val="22"/>
          <w:szCs w:val="22"/>
        </w:rPr>
        <w:t xml:space="preserve">Q: </w:t>
      </w:r>
      <w:r>
        <w:rPr>
          <w:rFonts w:ascii="Aptos" w:eastAsia="Aptos" w:hAnsi="Aptos" w:cs="Aptos"/>
          <w:color w:val="242424"/>
          <w:sz w:val="22"/>
          <w:szCs w:val="22"/>
        </w:rPr>
        <w:t>Do you anticipate onsite meetings?</w:t>
      </w:r>
    </w:p>
    <w:p w14:paraId="0429C9FF" w14:textId="77777777" w:rsidR="00104D5B" w:rsidRDefault="00743435">
      <w:pPr>
        <w:pStyle w:val="ListParagraph"/>
        <w:numPr>
          <w:ilvl w:val="0"/>
          <w:numId w:val="8"/>
        </w:numPr>
        <w:rPr>
          <w:b/>
          <w:bCs/>
        </w:rPr>
      </w:pPr>
      <w:r>
        <w:rPr>
          <w:b/>
          <w:bCs/>
        </w:rPr>
        <w:t xml:space="preserve">A: Yes. We recognize that much of the work can be done offsite. However, we do expect that the principals will be available to meet onsite at least three times during this contract. </w:t>
      </w:r>
    </w:p>
    <w:p w14:paraId="5997CC1D" w14:textId="77777777" w:rsidR="00104D5B" w:rsidRDefault="00104D5B">
      <w:pPr>
        <w:pStyle w:val="Body"/>
      </w:pPr>
    </w:p>
    <w:sectPr w:rsidR="00104D5B">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6ADD3" w14:textId="77777777" w:rsidR="000C05E6" w:rsidRDefault="000C05E6">
      <w:r>
        <w:separator/>
      </w:r>
    </w:p>
  </w:endnote>
  <w:endnote w:type="continuationSeparator" w:id="0">
    <w:p w14:paraId="4DEFBCD7" w14:textId="77777777" w:rsidR="000C05E6" w:rsidRDefault="000C0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Sylfaen"/>
    <w:charset w:val="00"/>
    <w:family w:val="auto"/>
    <w:pitch w:val="variable"/>
    <w:sig w:usb0="E50002FF" w:usb1="500079DB" w:usb2="00000010" w:usb3="00000000" w:csb0="0000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0360475"/>
      <w:docPartObj>
        <w:docPartGallery w:val="Page Numbers (Bottom of Page)"/>
        <w:docPartUnique/>
      </w:docPartObj>
    </w:sdtPr>
    <w:sdtEndPr>
      <w:rPr>
        <w:color w:val="7F7F7F" w:themeColor="background1" w:themeShade="7F"/>
        <w:spacing w:val="60"/>
      </w:rPr>
    </w:sdtEndPr>
    <w:sdtContent>
      <w:p w14:paraId="01D46813" w14:textId="4A866A7C" w:rsidR="00592796" w:rsidRDefault="0059279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B699379" w14:textId="77777777" w:rsidR="00104D5B" w:rsidRDefault="00104D5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49078" w14:textId="77777777" w:rsidR="000C05E6" w:rsidRDefault="000C05E6">
      <w:r>
        <w:separator/>
      </w:r>
    </w:p>
  </w:footnote>
  <w:footnote w:type="continuationSeparator" w:id="0">
    <w:p w14:paraId="3B8B2EC1" w14:textId="77777777" w:rsidR="000C05E6" w:rsidRDefault="000C0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31C3C"/>
    <w:multiLevelType w:val="hybridMultilevel"/>
    <w:tmpl w:val="540CAD40"/>
    <w:numStyleLink w:val="ImportedStyle3"/>
  </w:abstractNum>
  <w:abstractNum w:abstractNumId="1" w15:restartNumberingAfterBreak="0">
    <w:nsid w:val="19D3850B"/>
    <w:multiLevelType w:val="hybridMultilevel"/>
    <w:tmpl w:val="6CF4478A"/>
    <w:styleLink w:val="ImportedStyle2"/>
    <w:lvl w:ilvl="0" w:tplc="D7DA45E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BF3AA054">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33BC1852">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76F27DB8">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7F288578">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D4C65754">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B4E42DAE">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C3D09F62">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F432EA42">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 w15:restartNumberingAfterBreak="0">
    <w:nsid w:val="1E47F1D8"/>
    <w:multiLevelType w:val="hybridMultilevel"/>
    <w:tmpl w:val="6CF4478A"/>
    <w:numStyleLink w:val="ImportedStyle2"/>
  </w:abstractNum>
  <w:abstractNum w:abstractNumId="3" w15:restartNumberingAfterBreak="0">
    <w:nsid w:val="20C81D2F"/>
    <w:multiLevelType w:val="hybridMultilevel"/>
    <w:tmpl w:val="540CAD40"/>
    <w:styleLink w:val="ImportedStyle3"/>
    <w:lvl w:ilvl="0" w:tplc="F1E8F842">
      <w:start w:val="1"/>
      <w:numFmt w:val="bullet"/>
      <w:lvlText w:val="·"/>
      <w:lvlJc w:val="left"/>
      <w:pPr>
        <w:ind w:left="75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FE4AFC4">
      <w:start w:val="1"/>
      <w:numFmt w:val="bullet"/>
      <w:lvlText w:val="·"/>
      <w:lvlJc w:val="left"/>
      <w:pPr>
        <w:tabs>
          <w:tab w:val="left" w:pos="720"/>
        </w:tabs>
        <w:ind w:left="147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6554B0A4">
      <w:start w:val="1"/>
      <w:numFmt w:val="bullet"/>
      <w:lvlText w:val="·"/>
      <w:lvlJc w:val="left"/>
      <w:pPr>
        <w:tabs>
          <w:tab w:val="left" w:pos="720"/>
        </w:tabs>
        <w:ind w:left="219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A289B38">
      <w:start w:val="1"/>
      <w:numFmt w:val="bullet"/>
      <w:lvlText w:val="·"/>
      <w:lvlJc w:val="left"/>
      <w:pPr>
        <w:tabs>
          <w:tab w:val="left" w:pos="720"/>
        </w:tabs>
        <w:ind w:left="291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CF830A6">
      <w:start w:val="1"/>
      <w:numFmt w:val="bullet"/>
      <w:lvlText w:val="·"/>
      <w:lvlJc w:val="left"/>
      <w:pPr>
        <w:tabs>
          <w:tab w:val="left" w:pos="720"/>
        </w:tabs>
        <w:ind w:left="363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B164C63E">
      <w:start w:val="1"/>
      <w:numFmt w:val="bullet"/>
      <w:lvlText w:val="·"/>
      <w:lvlJc w:val="left"/>
      <w:pPr>
        <w:tabs>
          <w:tab w:val="left" w:pos="720"/>
        </w:tabs>
        <w:ind w:left="435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AF5627E6">
      <w:start w:val="1"/>
      <w:numFmt w:val="bullet"/>
      <w:lvlText w:val="·"/>
      <w:lvlJc w:val="left"/>
      <w:pPr>
        <w:tabs>
          <w:tab w:val="left" w:pos="720"/>
        </w:tabs>
        <w:ind w:left="507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86C0FA8">
      <w:start w:val="1"/>
      <w:numFmt w:val="bullet"/>
      <w:lvlText w:val="·"/>
      <w:lvlJc w:val="left"/>
      <w:pPr>
        <w:tabs>
          <w:tab w:val="left" w:pos="720"/>
        </w:tabs>
        <w:ind w:left="579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E3805044">
      <w:start w:val="1"/>
      <w:numFmt w:val="bullet"/>
      <w:lvlText w:val="·"/>
      <w:lvlJc w:val="left"/>
      <w:pPr>
        <w:tabs>
          <w:tab w:val="left" w:pos="720"/>
        </w:tabs>
        <w:ind w:left="6516" w:hanging="3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EA0E048"/>
    <w:multiLevelType w:val="hybridMultilevel"/>
    <w:tmpl w:val="7FC08840"/>
    <w:numStyleLink w:val="ImportedStyle1"/>
  </w:abstractNum>
  <w:abstractNum w:abstractNumId="5" w15:restartNumberingAfterBreak="0">
    <w:nsid w:val="4935B2F4"/>
    <w:multiLevelType w:val="hybridMultilevel"/>
    <w:tmpl w:val="7FC08840"/>
    <w:styleLink w:val="ImportedStyle1"/>
    <w:lvl w:ilvl="0" w:tplc="714AAF4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3210E33E">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78F263E4">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911ECD0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CB8C60FE">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13A5154">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9D4A988C">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C840E796">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F7E47E5A">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16cid:durableId="1564294439">
    <w:abstractNumId w:val="5"/>
  </w:num>
  <w:num w:numId="2" w16cid:durableId="735057508">
    <w:abstractNumId w:val="4"/>
  </w:num>
  <w:num w:numId="3" w16cid:durableId="22902295">
    <w:abstractNumId w:val="4"/>
    <w:lvlOverride w:ilvl="0">
      <w:lvl w:ilvl="0" w:tplc="B81CA50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2DC8D9EC">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D23CE378">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160C25E2">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B64E76CA">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BC0CAE84">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8DD00C4C">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2D0ECFC4">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20466612">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4" w16cid:durableId="1368024374">
    <w:abstractNumId w:val="1"/>
  </w:num>
  <w:num w:numId="5" w16cid:durableId="1361053545">
    <w:abstractNumId w:val="2"/>
  </w:num>
  <w:num w:numId="6" w16cid:durableId="1343048621">
    <w:abstractNumId w:val="3"/>
  </w:num>
  <w:num w:numId="7" w16cid:durableId="1318996005">
    <w:abstractNumId w:val="0"/>
  </w:num>
  <w:num w:numId="8" w16cid:durableId="1936550455">
    <w:abstractNumId w:val="0"/>
    <w:lvlOverride w:ilvl="0">
      <w:lvl w:ilvl="0" w:tplc="5DDC1E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C834E582">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4078B972">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EA705C02">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20060BB0">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E0860C78">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A86E1D24">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730AE774">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0AACDF6C">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9" w16cid:durableId="1516769256">
    <w:abstractNumId w:val="0"/>
    <w:lvlOverride w:ilvl="0">
      <w:lvl w:ilvl="0" w:tplc="5DDC1E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C834E582">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4078B972">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EA705C02">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20060BB0">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E0860C78">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A86E1D24">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730AE774">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0AACDF6C">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08CF56C"/>
    <w:rsid w:val="000C05E6"/>
    <w:rsid w:val="00104D5B"/>
    <w:rsid w:val="00220A06"/>
    <w:rsid w:val="002828FE"/>
    <w:rsid w:val="0049166B"/>
    <w:rsid w:val="00592796"/>
    <w:rsid w:val="00743435"/>
    <w:rsid w:val="009422F2"/>
    <w:rsid w:val="00942F26"/>
    <w:rsid w:val="00A4293A"/>
    <w:rsid w:val="00A72211"/>
    <w:rsid w:val="00B77686"/>
    <w:rsid w:val="0B1274C2"/>
    <w:rsid w:val="0CCB7786"/>
    <w:rsid w:val="0CF150D4"/>
    <w:rsid w:val="108CF56C"/>
    <w:rsid w:val="1ABCE74D"/>
    <w:rsid w:val="256C78E2"/>
    <w:rsid w:val="3728EC12"/>
    <w:rsid w:val="3AD7ED39"/>
    <w:rsid w:val="40A3F095"/>
    <w:rsid w:val="4441A3F2"/>
    <w:rsid w:val="464E094F"/>
    <w:rsid w:val="48734B32"/>
    <w:rsid w:val="48A1DE74"/>
    <w:rsid w:val="4E332B54"/>
    <w:rsid w:val="5C84765A"/>
    <w:rsid w:val="6DBDF17E"/>
    <w:rsid w:val="742EA7F0"/>
    <w:rsid w:val="77119B1A"/>
    <w:rsid w:val="7AC91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96E5E"/>
  <w15:docId w15:val="{5F1B5AD3-79AB-4207-8CF6-AD4002C61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Aptos" w:eastAsia="Aptos" w:hAnsi="Aptos" w:cs="Aptos"/>
      <w:color w:val="000000"/>
      <w:kern w:val="2"/>
      <w:sz w:val="22"/>
      <w:szCs w:val="22"/>
      <w:u w:color="000000"/>
      <w14:textOutline w14:w="0" w14:cap="flat" w14:cmpd="sng" w14:algn="ctr">
        <w14:noFill/>
        <w14:prstDash w14:val="solid"/>
        <w14:bevel/>
      </w14:textOutline>
    </w:rPr>
  </w:style>
  <w:style w:type="paragraph" w:customStyle="1" w:styleId="xmsolistparagraph">
    <w:name w:val="x_msolistparagraph"/>
    <w:pPr>
      <w:spacing w:before="100" w:after="100"/>
    </w:pPr>
    <w:rPr>
      <w:rFonts w:cs="Arial Unicode MS"/>
      <w:color w:val="000000"/>
      <w:sz w:val="24"/>
      <w:szCs w:val="24"/>
      <w:u w:color="000000"/>
    </w:rPr>
  </w:style>
  <w:style w:type="numbering" w:customStyle="1" w:styleId="ImportedStyle1">
    <w:name w:val="Imported Style 1"/>
    <w:pPr>
      <w:numPr>
        <w:numId w:val="1"/>
      </w:numPr>
    </w:pPr>
  </w:style>
  <w:style w:type="paragraph" w:styleId="ListParagraph">
    <w:name w:val="List Paragraph"/>
    <w:pPr>
      <w:spacing w:after="160" w:line="259" w:lineRule="auto"/>
      <w:ind w:left="720"/>
    </w:pPr>
    <w:rPr>
      <w:rFonts w:ascii="Aptos" w:eastAsia="Aptos" w:hAnsi="Aptos" w:cs="Aptos"/>
      <w:color w:val="000000"/>
      <w:kern w:val="2"/>
      <w:sz w:val="22"/>
      <w:szCs w:val="22"/>
      <w:u w:color="000000"/>
    </w:rPr>
  </w:style>
  <w:style w:type="numbering" w:customStyle="1" w:styleId="ImportedStyle2">
    <w:name w:val="Imported Style 2"/>
    <w:pPr>
      <w:numPr>
        <w:numId w:val="4"/>
      </w:numPr>
    </w:pPr>
  </w:style>
  <w:style w:type="numbering" w:customStyle="1" w:styleId="ImportedStyle3">
    <w:name w:val="Imported Style 3"/>
    <w:pPr>
      <w:numPr>
        <w:numId w:val="6"/>
      </w:numPr>
    </w:pPr>
  </w:style>
  <w:style w:type="paragraph" w:customStyle="1" w:styleId="xmsonormal">
    <w:name w:val="x_msonormal"/>
    <w:pPr>
      <w:spacing w:before="100" w:after="100"/>
    </w:pPr>
    <w:rPr>
      <w:rFonts w:cs="Arial Unicode MS"/>
      <w:color w:val="000000"/>
      <w:sz w:val="24"/>
      <w:szCs w:val="24"/>
      <w:u w:color="00000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9166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CommentSubject">
    <w:name w:val="annotation subject"/>
    <w:basedOn w:val="CommentText"/>
    <w:next w:val="CommentText"/>
    <w:link w:val="CommentSubjectChar"/>
    <w:uiPriority w:val="99"/>
    <w:semiHidden/>
    <w:unhideWhenUsed/>
    <w:rsid w:val="009422F2"/>
    <w:rPr>
      <w:b/>
      <w:bCs/>
    </w:rPr>
  </w:style>
  <w:style w:type="character" w:customStyle="1" w:styleId="CommentSubjectChar">
    <w:name w:val="Comment Subject Char"/>
    <w:basedOn w:val="CommentTextChar"/>
    <w:link w:val="CommentSubject"/>
    <w:uiPriority w:val="99"/>
    <w:semiHidden/>
    <w:rsid w:val="009422F2"/>
    <w:rPr>
      <w:b/>
      <w:bCs/>
    </w:rPr>
  </w:style>
  <w:style w:type="paragraph" w:styleId="Header">
    <w:name w:val="header"/>
    <w:basedOn w:val="Normal"/>
    <w:link w:val="HeaderChar"/>
    <w:uiPriority w:val="99"/>
    <w:unhideWhenUsed/>
    <w:rsid w:val="00592796"/>
    <w:pPr>
      <w:tabs>
        <w:tab w:val="center" w:pos="4680"/>
        <w:tab w:val="right" w:pos="9360"/>
      </w:tabs>
    </w:pPr>
  </w:style>
  <w:style w:type="character" w:customStyle="1" w:styleId="HeaderChar">
    <w:name w:val="Header Char"/>
    <w:basedOn w:val="DefaultParagraphFont"/>
    <w:link w:val="Header"/>
    <w:uiPriority w:val="99"/>
    <w:rsid w:val="00592796"/>
    <w:rPr>
      <w:sz w:val="24"/>
      <w:szCs w:val="24"/>
    </w:rPr>
  </w:style>
  <w:style w:type="paragraph" w:styleId="Footer">
    <w:name w:val="footer"/>
    <w:basedOn w:val="Normal"/>
    <w:link w:val="FooterChar"/>
    <w:uiPriority w:val="99"/>
    <w:unhideWhenUsed/>
    <w:rsid w:val="00592796"/>
    <w:pPr>
      <w:tabs>
        <w:tab w:val="center" w:pos="4680"/>
        <w:tab w:val="right" w:pos="9360"/>
      </w:tabs>
    </w:pPr>
  </w:style>
  <w:style w:type="character" w:customStyle="1" w:styleId="FooterChar">
    <w:name w:val="Footer Char"/>
    <w:basedOn w:val="DefaultParagraphFont"/>
    <w:link w:val="Footer"/>
    <w:uiPriority w:val="99"/>
    <w:rsid w:val="0059279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1681</Words>
  <Characters>8561</Characters>
  <Application>Microsoft Office Word</Application>
  <DocSecurity>0</DocSecurity>
  <Lines>372</Lines>
  <Paragraphs>165</Paragraphs>
  <ScaleCrop>false</ScaleCrop>
  <Company/>
  <LinksUpToDate>false</LinksUpToDate>
  <CharactersWithSpaces>10077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Kogut-O'Connel, Judy</dc:creator>
  <cp:lastModifiedBy>Kogut-O'Connel, Judy</cp:lastModifiedBy>
  <cp:revision>2</cp:revision>
  <dcterms:created xsi:type="dcterms:W3CDTF">2024-09-06T18:08:00Z</dcterms:created>
  <dcterms:modified xsi:type="dcterms:W3CDTF">2024-09-06T18:08:00Z</dcterms:modified>
</cp:coreProperties>
</file>